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54" w:rsidRDefault="00735D54" w:rsidP="00735D54">
      <w:pPr>
        <w:tabs>
          <w:tab w:val="left" w:pos="3780"/>
        </w:tabs>
        <w:jc w:val="center"/>
      </w:pPr>
      <w:r>
        <w:rPr>
          <w:noProof/>
        </w:rPr>
        <w:drawing>
          <wp:inline distT="0" distB="0" distL="0" distR="0" wp14:anchorId="1D022647" wp14:editId="76832FE8">
            <wp:extent cx="739775" cy="914400"/>
            <wp:effectExtent l="0" t="0" r="0" b="0"/>
            <wp:docPr id="15" name="Рисунок 15"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914400"/>
                    </a:xfrm>
                    <a:prstGeom prst="rect">
                      <a:avLst/>
                    </a:prstGeom>
                    <a:noFill/>
                    <a:ln>
                      <a:noFill/>
                    </a:ln>
                  </pic:spPr>
                </pic:pic>
              </a:graphicData>
            </a:graphic>
          </wp:inline>
        </w:drawing>
      </w:r>
    </w:p>
    <w:p w:rsidR="00735D54" w:rsidRPr="00873FF1" w:rsidRDefault="00735D54" w:rsidP="00735D54">
      <w:pPr>
        <w:pStyle w:val="a3"/>
        <w:ind w:left="-284" w:firstLine="0"/>
      </w:pPr>
    </w:p>
    <w:p w:rsidR="008E1803" w:rsidRPr="008E1803" w:rsidRDefault="008E1803" w:rsidP="008E1803">
      <w:pPr>
        <w:jc w:val="center"/>
        <w:rPr>
          <w:b/>
          <w:spacing w:val="-20"/>
        </w:rPr>
      </w:pPr>
      <w:r w:rsidRPr="008E1803">
        <w:rPr>
          <w:b/>
          <w:spacing w:val="-20"/>
        </w:rPr>
        <w:t>АД М И Н И СТ РА ЦИЯ      В ОЛОДАРСКОГО    МУНИЦИПАЛЬНОГО    ОКРУГА</w:t>
      </w:r>
    </w:p>
    <w:p w:rsidR="008E1803" w:rsidRPr="008E1803" w:rsidRDefault="008E1803" w:rsidP="008E1803">
      <w:pPr>
        <w:tabs>
          <w:tab w:val="left" w:pos="1440"/>
        </w:tabs>
        <w:ind w:left="-284"/>
        <w:jc w:val="center"/>
        <w:rPr>
          <w:b/>
        </w:rPr>
      </w:pPr>
      <w:r w:rsidRPr="008E1803">
        <w:rPr>
          <w:b/>
        </w:rPr>
        <w:t>Н  И  Ж  Е  Г О Р О Д С К О Й      О  Б  Л  А  С  Т  И</w:t>
      </w:r>
    </w:p>
    <w:p w:rsidR="00735D54" w:rsidRPr="00735D54" w:rsidRDefault="00735D54" w:rsidP="00735D54">
      <w:pPr>
        <w:ind w:left="-284"/>
        <w:jc w:val="center"/>
        <w:rPr>
          <w:b/>
          <w:sz w:val="20"/>
          <w:szCs w:val="20"/>
        </w:rPr>
      </w:pPr>
    </w:p>
    <w:p w:rsidR="00735D54" w:rsidRPr="008E1803" w:rsidRDefault="00735D54" w:rsidP="003C24BA">
      <w:pPr>
        <w:pStyle w:val="3"/>
        <w:jc w:val="center"/>
        <w:rPr>
          <w:b/>
          <w:sz w:val="32"/>
          <w:szCs w:val="32"/>
        </w:rPr>
      </w:pPr>
      <w:r w:rsidRPr="008E1803">
        <w:rPr>
          <w:b/>
          <w:sz w:val="32"/>
          <w:szCs w:val="32"/>
        </w:rPr>
        <w:t>П О С Т А Н О В Л Е Н И Е</w:t>
      </w:r>
    </w:p>
    <w:p w:rsidR="00735D54" w:rsidRPr="008E1803" w:rsidRDefault="00735D54" w:rsidP="00735D54"/>
    <w:p w:rsidR="00735D54" w:rsidRPr="003B1FEE" w:rsidRDefault="00666BA9" w:rsidP="001F0FDA">
      <w:pPr>
        <w:jc w:val="right"/>
        <w:rPr>
          <w:sz w:val="28"/>
          <w:u w:val="single"/>
        </w:rPr>
      </w:pPr>
      <w:r w:rsidRPr="00E02D52">
        <w:rPr>
          <w:sz w:val="28"/>
        </w:rPr>
        <w:t>_</w:t>
      </w:r>
      <w:r w:rsidR="003B1FEE" w:rsidRPr="003B1FEE">
        <w:rPr>
          <w:sz w:val="28"/>
          <w:u w:val="single"/>
        </w:rPr>
        <w:t>02.06.2026</w:t>
      </w:r>
      <w:r w:rsidRPr="00E02D52">
        <w:rPr>
          <w:sz w:val="28"/>
        </w:rPr>
        <w:t>_</w:t>
      </w:r>
      <w:r w:rsidR="001F0FDA">
        <w:rPr>
          <w:sz w:val="28"/>
        </w:rPr>
        <w:t xml:space="preserve">                                                                                                     </w:t>
      </w:r>
      <w:r w:rsidR="008962B8" w:rsidRPr="003349A1">
        <w:rPr>
          <w:sz w:val="28"/>
        </w:rPr>
        <w:t xml:space="preserve">№ </w:t>
      </w:r>
      <w:r w:rsidR="003B1FEE" w:rsidRPr="003B1FEE">
        <w:rPr>
          <w:sz w:val="28"/>
          <w:u w:val="single"/>
        </w:rPr>
        <w:t>1611</w:t>
      </w:r>
    </w:p>
    <w:p w:rsidR="00735D54" w:rsidRDefault="00735D54" w:rsidP="00735D54"/>
    <w:p w:rsidR="008E1803" w:rsidRPr="008E1803" w:rsidRDefault="008E1803" w:rsidP="00735D54"/>
    <w:p w:rsidR="00FC7044" w:rsidRDefault="001E47B0" w:rsidP="00735D54">
      <w:pPr>
        <w:pStyle w:val="Normal1"/>
        <w:tabs>
          <w:tab w:val="left" w:pos="3544"/>
          <w:tab w:val="left" w:pos="4536"/>
          <w:tab w:val="left" w:pos="4820"/>
        </w:tabs>
        <w:jc w:val="center"/>
        <w:rPr>
          <w:b/>
          <w:sz w:val="26"/>
          <w:szCs w:val="26"/>
          <w:lang w:eastAsia="ru-RU"/>
        </w:rPr>
      </w:pPr>
      <w:r w:rsidRPr="001E47B0">
        <w:rPr>
          <w:b/>
          <w:sz w:val="26"/>
          <w:szCs w:val="26"/>
          <w:lang w:eastAsia="ru-RU"/>
        </w:rPr>
        <w:t>О создании комиссии и утверждении Положения о комиссии по проведению проверки готовности потребителей тепловой энергии к отопительному периоду 202</w:t>
      </w:r>
      <w:r>
        <w:rPr>
          <w:b/>
          <w:sz w:val="26"/>
          <w:szCs w:val="26"/>
          <w:lang w:eastAsia="ru-RU"/>
        </w:rPr>
        <w:t>6</w:t>
      </w:r>
      <w:r w:rsidRPr="001E47B0">
        <w:rPr>
          <w:b/>
          <w:sz w:val="26"/>
          <w:szCs w:val="26"/>
          <w:lang w:eastAsia="ru-RU"/>
        </w:rPr>
        <w:t>-202</w:t>
      </w:r>
      <w:r>
        <w:rPr>
          <w:b/>
          <w:sz w:val="26"/>
          <w:szCs w:val="26"/>
          <w:lang w:eastAsia="ru-RU"/>
        </w:rPr>
        <w:t>7</w:t>
      </w:r>
      <w:r w:rsidRPr="001E47B0">
        <w:rPr>
          <w:b/>
          <w:sz w:val="26"/>
          <w:szCs w:val="26"/>
          <w:lang w:eastAsia="ru-RU"/>
        </w:rPr>
        <w:t xml:space="preserve"> годов</w:t>
      </w:r>
    </w:p>
    <w:p w:rsidR="001E47B0" w:rsidRPr="007B0364" w:rsidRDefault="001E47B0" w:rsidP="00735D54">
      <w:pPr>
        <w:pStyle w:val="Normal1"/>
        <w:tabs>
          <w:tab w:val="left" w:pos="3544"/>
          <w:tab w:val="left" w:pos="4536"/>
          <w:tab w:val="left" w:pos="4820"/>
        </w:tabs>
        <w:jc w:val="center"/>
        <w:rPr>
          <w:b/>
          <w:sz w:val="28"/>
          <w:szCs w:val="25"/>
        </w:rPr>
      </w:pPr>
    </w:p>
    <w:p w:rsidR="00555DE4" w:rsidRPr="00555DE4" w:rsidRDefault="00B11D35" w:rsidP="006075DE">
      <w:pPr>
        <w:pStyle w:val="Times12"/>
        <w:spacing w:line="360" w:lineRule="auto"/>
        <w:ind w:firstLine="708"/>
        <w:rPr>
          <w:b/>
          <w:sz w:val="27"/>
          <w:szCs w:val="27"/>
        </w:rPr>
      </w:pPr>
      <w:r w:rsidRPr="00B11D35">
        <w:rPr>
          <w:sz w:val="27"/>
          <w:szCs w:val="27"/>
        </w:rPr>
        <w:t>В соответствии с Федеральным законом от 06.10.2003 № 131-ФЗ «Об общих</w:t>
      </w:r>
      <w:r>
        <w:rPr>
          <w:sz w:val="27"/>
          <w:szCs w:val="27"/>
        </w:rPr>
        <w:t xml:space="preserve"> </w:t>
      </w:r>
      <w:r w:rsidRPr="00B11D35">
        <w:rPr>
          <w:sz w:val="27"/>
          <w:szCs w:val="27"/>
        </w:rPr>
        <w:t>принципах организации местного самоуправления в Российской Федерации»,</w:t>
      </w:r>
      <w:r>
        <w:rPr>
          <w:sz w:val="27"/>
          <w:szCs w:val="27"/>
        </w:rPr>
        <w:t xml:space="preserve"> </w:t>
      </w:r>
      <w:r w:rsidRPr="00B11D35">
        <w:rPr>
          <w:sz w:val="27"/>
          <w:szCs w:val="27"/>
        </w:rPr>
        <w:t>Федеральным законом от 27.07.2010 № 190-ФЗ «О теплоснабжении»,</w:t>
      </w:r>
      <w:r w:rsidR="00402099" w:rsidRPr="00402099">
        <w:t xml:space="preserve"> </w:t>
      </w:r>
      <w:r w:rsidR="00402099" w:rsidRPr="00402099">
        <w:rPr>
          <w:sz w:val="27"/>
          <w:szCs w:val="27"/>
        </w:rPr>
        <w:t>постановлением Госстроя Российской Федерации от 27.09.2003 № 170 «Об утверждении Правил и норм технической эксплуатации жилищного фонда»</w:t>
      </w:r>
      <w:r w:rsidR="00402099">
        <w:rPr>
          <w:sz w:val="27"/>
          <w:szCs w:val="27"/>
        </w:rPr>
        <w:t xml:space="preserve">, </w:t>
      </w:r>
      <w:r>
        <w:rPr>
          <w:sz w:val="27"/>
          <w:szCs w:val="27"/>
        </w:rPr>
        <w:t xml:space="preserve"> </w:t>
      </w:r>
      <w:r w:rsidRPr="00B11D35">
        <w:rPr>
          <w:sz w:val="27"/>
          <w:szCs w:val="27"/>
        </w:rPr>
        <w:t>приказа Минэнерго России от 13.11.2024 № 2234 «Об</w:t>
      </w:r>
      <w:r>
        <w:rPr>
          <w:sz w:val="27"/>
          <w:szCs w:val="27"/>
        </w:rPr>
        <w:t xml:space="preserve"> </w:t>
      </w:r>
      <w:r w:rsidRPr="00B11D35">
        <w:rPr>
          <w:sz w:val="27"/>
          <w:szCs w:val="27"/>
        </w:rPr>
        <w:t>утверждении Правил обеспечения готовности к отопительному периоду и Порядка</w:t>
      </w:r>
      <w:r>
        <w:rPr>
          <w:sz w:val="27"/>
          <w:szCs w:val="27"/>
        </w:rPr>
        <w:t xml:space="preserve"> </w:t>
      </w:r>
      <w:r w:rsidRPr="00B11D35">
        <w:rPr>
          <w:sz w:val="27"/>
          <w:szCs w:val="27"/>
        </w:rPr>
        <w:t>проведения оценки обеспечения готовности к отопительному периоду»</w:t>
      </w:r>
      <w:r w:rsidR="00AD59AC">
        <w:rPr>
          <w:sz w:val="27"/>
          <w:szCs w:val="27"/>
        </w:rPr>
        <w:t xml:space="preserve"> </w:t>
      </w:r>
      <w:r w:rsidR="00193476" w:rsidRPr="00555DE4">
        <w:rPr>
          <w:sz w:val="27"/>
          <w:szCs w:val="27"/>
        </w:rPr>
        <w:t>администрация Володарского муниципального округа Нижегородской области</w:t>
      </w:r>
      <w:r w:rsidR="001E47B0">
        <w:rPr>
          <w:sz w:val="27"/>
          <w:szCs w:val="27"/>
        </w:rPr>
        <w:t xml:space="preserve"> </w:t>
      </w:r>
      <w:r w:rsidR="00193476" w:rsidRPr="00555DE4">
        <w:rPr>
          <w:sz w:val="27"/>
          <w:szCs w:val="27"/>
        </w:rPr>
        <w:t xml:space="preserve"> </w:t>
      </w:r>
      <w:r w:rsidR="00193476" w:rsidRPr="00555DE4">
        <w:rPr>
          <w:b/>
          <w:sz w:val="27"/>
          <w:szCs w:val="27"/>
        </w:rPr>
        <w:t>п о с т а н о в л я е т:</w:t>
      </w:r>
    </w:p>
    <w:p w:rsidR="006075DE" w:rsidRPr="006075DE" w:rsidRDefault="00555DE4" w:rsidP="006075DE">
      <w:pPr>
        <w:pStyle w:val="Times12"/>
        <w:spacing w:line="360" w:lineRule="auto"/>
        <w:ind w:firstLine="708"/>
        <w:rPr>
          <w:sz w:val="27"/>
          <w:szCs w:val="27"/>
        </w:rPr>
      </w:pPr>
      <w:r w:rsidRPr="00555DE4">
        <w:rPr>
          <w:sz w:val="27"/>
          <w:szCs w:val="27"/>
        </w:rPr>
        <w:t xml:space="preserve">1. </w:t>
      </w:r>
      <w:r w:rsidR="006075DE" w:rsidRPr="006075DE">
        <w:rPr>
          <w:sz w:val="27"/>
          <w:szCs w:val="27"/>
        </w:rPr>
        <w:t xml:space="preserve">Создать комиссию по проведению проверки готовности к отопительному периоду потребителей тепловой энергии, расположенных на территории </w:t>
      </w:r>
      <w:r w:rsidR="006075DE">
        <w:rPr>
          <w:sz w:val="27"/>
          <w:szCs w:val="27"/>
        </w:rPr>
        <w:t>Володарского муниципального округа Нижегородской области</w:t>
      </w:r>
      <w:r w:rsidR="006075DE" w:rsidRPr="006075DE">
        <w:rPr>
          <w:sz w:val="27"/>
          <w:szCs w:val="27"/>
        </w:rPr>
        <w:t xml:space="preserve"> и утвердить ее составы согласно Приложению № 1.</w:t>
      </w:r>
    </w:p>
    <w:p w:rsidR="006075DE" w:rsidRPr="006075DE" w:rsidRDefault="006075DE" w:rsidP="006075DE">
      <w:pPr>
        <w:pStyle w:val="Times12"/>
        <w:spacing w:line="360" w:lineRule="auto"/>
        <w:ind w:firstLine="708"/>
        <w:rPr>
          <w:sz w:val="27"/>
          <w:szCs w:val="27"/>
        </w:rPr>
      </w:pPr>
      <w:r w:rsidRPr="006075DE">
        <w:rPr>
          <w:sz w:val="27"/>
          <w:szCs w:val="27"/>
        </w:rPr>
        <w:t xml:space="preserve">2. Утвердить Положение о комиссии по проведению проверки готовности к отопительному периоду потребителей тепловой энергии, расположенных на территории </w:t>
      </w:r>
      <w:r>
        <w:rPr>
          <w:sz w:val="27"/>
          <w:szCs w:val="27"/>
        </w:rPr>
        <w:t>Володарского муниципального округа Нижегородской области</w:t>
      </w:r>
      <w:r w:rsidRPr="006075DE">
        <w:rPr>
          <w:sz w:val="27"/>
          <w:szCs w:val="27"/>
        </w:rPr>
        <w:t>, согласно Приложению № 2.</w:t>
      </w:r>
    </w:p>
    <w:p w:rsidR="006075DE" w:rsidRDefault="006075DE" w:rsidP="006075DE">
      <w:pPr>
        <w:pStyle w:val="Times12"/>
        <w:spacing w:line="360" w:lineRule="auto"/>
        <w:ind w:firstLine="708"/>
        <w:rPr>
          <w:sz w:val="27"/>
          <w:szCs w:val="27"/>
        </w:rPr>
      </w:pPr>
      <w:r w:rsidRPr="006075DE">
        <w:rPr>
          <w:sz w:val="27"/>
          <w:szCs w:val="27"/>
        </w:rPr>
        <w:t>3. Утвердить программу проведения готовности к отопительному периоду потребителей тепловой энергии, расположенных на территории Володарского муниципального округа Нижегородской области согласно Приложени</w:t>
      </w:r>
      <w:r>
        <w:rPr>
          <w:sz w:val="27"/>
          <w:szCs w:val="27"/>
        </w:rPr>
        <w:t>я</w:t>
      </w:r>
      <w:r w:rsidRPr="006075DE">
        <w:rPr>
          <w:sz w:val="27"/>
          <w:szCs w:val="27"/>
        </w:rPr>
        <w:t xml:space="preserve"> № 3. </w:t>
      </w:r>
    </w:p>
    <w:p w:rsidR="006075DE" w:rsidRDefault="006075DE" w:rsidP="006075DE">
      <w:pPr>
        <w:pStyle w:val="Times12"/>
        <w:spacing w:line="360" w:lineRule="auto"/>
        <w:ind w:firstLine="708"/>
        <w:rPr>
          <w:sz w:val="27"/>
          <w:szCs w:val="27"/>
        </w:rPr>
      </w:pPr>
      <w:r>
        <w:rPr>
          <w:sz w:val="27"/>
          <w:szCs w:val="27"/>
        </w:rPr>
        <w:lastRenderedPageBreak/>
        <w:t xml:space="preserve">4. </w:t>
      </w:r>
      <w:r w:rsidRPr="006075DE">
        <w:rPr>
          <w:sz w:val="27"/>
          <w:szCs w:val="27"/>
        </w:rPr>
        <w:t xml:space="preserve">Считать утратившим силу постановление администрации </w:t>
      </w:r>
      <w:r w:rsidR="00C01966">
        <w:rPr>
          <w:sz w:val="27"/>
          <w:szCs w:val="27"/>
        </w:rPr>
        <w:t xml:space="preserve">Володарского муниципального округа Нижегородской области </w:t>
      </w:r>
      <w:r w:rsidRPr="006075DE">
        <w:rPr>
          <w:sz w:val="27"/>
          <w:szCs w:val="27"/>
        </w:rPr>
        <w:t xml:space="preserve">от </w:t>
      </w:r>
      <w:r>
        <w:rPr>
          <w:sz w:val="27"/>
          <w:szCs w:val="27"/>
        </w:rPr>
        <w:t>16.07.2025 г.</w:t>
      </w:r>
      <w:r w:rsidRPr="006075DE">
        <w:rPr>
          <w:sz w:val="27"/>
          <w:szCs w:val="27"/>
        </w:rPr>
        <w:t xml:space="preserve"> №</w:t>
      </w:r>
      <w:r>
        <w:rPr>
          <w:sz w:val="27"/>
          <w:szCs w:val="27"/>
        </w:rPr>
        <w:t xml:space="preserve"> 2251 </w:t>
      </w:r>
      <w:r w:rsidRPr="006075DE">
        <w:rPr>
          <w:sz w:val="27"/>
          <w:szCs w:val="27"/>
        </w:rPr>
        <w:t xml:space="preserve">«О создании комиссии и утверждении </w:t>
      </w:r>
      <w:r>
        <w:rPr>
          <w:sz w:val="27"/>
          <w:szCs w:val="27"/>
        </w:rPr>
        <w:t>Положения о комиссии по проведению проверки готовности теплоснабжающих организаций и потребителей тепловой энергии к отопительному периоду 2025-2026 годов</w:t>
      </w:r>
      <w:r w:rsidRPr="006075DE">
        <w:rPr>
          <w:sz w:val="27"/>
          <w:szCs w:val="27"/>
        </w:rPr>
        <w:t>».</w:t>
      </w:r>
    </w:p>
    <w:p w:rsidR="00AD59AC" w:rsidRPr="004F7E9A" w:rsidRDefault="006075DE" w:rsidP="006075DE">
      <w:pPr>
        <w:pStyle w:val="Times12"/>
        <w:spacing w:line="360" w:lineRule="auto"/>
        <w:ind w:firstLine="708"/>
        <w:rPr>
          <w:sz w:val="27"/>
          <w:szCs w:val="27"/>
        </w:rPr>
      </w:pPr>
      <w:r>
        <w:rPr>
          <w:sz w:val="27"/>
          <w:szCs w:val="27"/>
        </w:rPr>
        <w:t>5</w:t>
      </w:r>
      <w:r w:rsidR="00AD59AC">
        <w:rPr>
          <w:sz w:val="27"/>
          <w:szCs w:val="27"/>
        </w:rPr>
        <w:t>. Настоящее постановление вступает в силу со дня подписания.</w:t>
      </w:r>
    </w:p>
    <w:p w:rsidR="004F7E9A" w:rsidRPr="004F7E9A" w:rsidRDefault="006075DE" w:rsidP="006075DE">
      <w:pPr>
        <w:pStyle w:val="Times12"/>
        <w:spacing w:line="360" w:lineRule="auto"/>
        <w:ind w:firstLine="708"/>
        <w:rPr>
          <w:sz w:val="27"/>
          <w:szCs w:val="27"/>
        </w:rPr>
      </w:pPr>
      <w:r>
        <w:rPr>
          <w:sz w:val="27"/>
          <w:szCs w:val="27"/>
        </w:rPr>
        <w:t>6</w:t>
      </w:r>
      <w:r w:rsidR="004F7E9A" w:rsidRPr="004F7E9A">
        <w:rPr>
          <w:sz w:val="27"/>
          <w:szCs w:val="27"/>
        </w:rPr>
        <w:t>. Отделу организационной работы,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интернет-сайте администрации Володарского муниципального округа Нижегородской области</w:t>
      </w:r>
      <w:r w:rsidR="00B11D35">
        <w:rPr>
          <w:sz w:val="27"/>
          <w:szCs w:val="27"/>
        </w:rPr>
        <w:t xml:space="preserve"> не позднее 5 рабочих дней со дня подписания.</w:t>
      </w:r>
    </w:p>
    <w:p w:rsidR="000E38E8" w:rsidRPr="00555DE4" w:rsidRDefault="006075DE" w:rsidP="006075DE">
      <w:pPr>
        <w:pStyle w:val="Times12"/>
        <w:spacing w:line="360" w:lineRule="auto"/>
        <w:ind w:firstLine="708"/>
        <w:rPr>
          <w:sz w:val="27"/>
          <w:szCs w:val="27"/>
        </w:rPr>
      </w:pPr>
      <w:r>
        <w:rPr>
          <w:sz w:val="27"/>
          <w:szCs w:val="27"/>
        </w:rPr>
        <w:t>7</w:t>
      </w:r>
      <w:r w:rsidR="000E38E8" w:rsidRPr="00555DE4">
        <w:rPr>
          <w:sz w:val="27"/>
          <w:szCs w:val="27"/>
        </w:rPr>
        <w:t xml:space="preserve">. </w:t>
      </w:r>
      <w:r w:rsidR="007D3FA6" w:rsidRPr="00555DE4">
        <w:rPr>
          <w:sz w:val="27"/>
          <w:szCs w:val="27"/>
        </w:rPr>
        <w:t xml:space="preserve">Контроль за исполнением настоящего постановления </w:t>
      </w:r>
      <w:r w:rsidR="00B11D35">
        <w:rPr>
          <w:sz w:val="27"/>
          <w:szCs w:val="27"/>
        </w:rPr>
        <w:t>оставляю за собой.</w:t>
      </w:r>
    </w:p>
    <w:p w:rsidR="000E38E8" w:rsidRPr="00555DE4" w:rsidRDefault="000E38E8" w:rsidP="006075DE">
      <w:pPr>
        <w:spacing w:line="360" w:lineRule="auto"/>
        <w:jc w:val="both"/>
        <w:rPr>
          <w:sz w:val="27"/>
          <w:szCs w:val="27"/>
        </w:rPr>
      </w:pPr>
    </w:p>
    <w:p w:rsidR="000E38E8" w:rsidRPr="00555DE4" w:rsidRDefault="000E38E8" w:rsidP="006075DE">
      <w:pPr>
        <w:spacing w:line="360" w:lineRule="auto"/>
        <w:jc w:val="both"/>
        <w:rPr>
          <w:sz w:val="27"/>
          <w:szCs w:val="27"/>
        </w:rPr>
      </w:pPr>
    </w:p>
    <w:p w:rsidR="00555DE4" w:rsidRPr="00555DE4" w:rsidRDefault="00555DE4" w:rsidP="006075DE">
      <w:pPr>
        <w:spacing w:line="360" w:lineRule="auto"/>
        <w:jc w:val="both"/>
        <w:rPr>
          <w:sz w:val="27"/>
          <w:szCs w:val="27"/>
        </w:rPr>
      </w:pPr>
    </w:p>
    <w:p w:rsidR="000E38E8" w:rsidRDefault="00456723" w:rsidP="006075DE">
      <w:pPr>
        <w:spacing w:line="360" w:lineRule="auto"/>
        <w:jc w:val="both"/>
        <w:rPr>
          <w:sz w:val="27"/>
          <w:szCs w:val="27"/>
        </w:rPr>
      </w:pPr>
      <w:r>
        <w:rPr>
          <w:sz w:val="27"/>
          <w:szCs w:val="27"/>
        </w:rPr>
        <w:t>Глава местного самоуправления                                                                Д.В.Третьяков</w:t>
      </w:r>
    </w:p>
    <w:p w:rsidR="00B11D35" w:rsidRDefault="00B11D35" w:rsidP="00555DE4">
      <w:pPr>
        <w:jc w:val="both"/>
        <w:rPr>
          <w:sz w:val="27"/>
          <w:szCs w:val="27"/>
        </w:rPr>
      </w:pPr>
    </w:p>
    <w:p w:rsidR="00B11D35" w:rsidRDefault="00B11D35" w:rsidP="00555DE4">
      <w:pPr>
        <w:jc w:val="both"/>
        <w:rPr>
          <w:sz w:val="27"/>
          <w:szCs w:val="27"/>
        </w:rPr>
      </w:pPr>
    </w:p>
    <w:p w:rsidR="00B11D35" w:rsidRDefault="00B11D35" w:rsidP="00555DE4">
      <w:pPr>
        <w:jc w:val="both"/>
        <w:rPr>
          <w:sz w:val="27"/>
          <w:szCs w:val="27"/>
        </w:rPr>
      </w:pPr>
    </w:p>
    <w:p w:rsidR="00B11D35" w:rsidRDefault="00B11D35" w:rsidP="00555DE4">
      <w:pPr>
        <w:jc w:val="both"/>
        <w:rPr>
          <w:sz w:val="27"/>
          <w:szCs w:val="27"/>
        </w:rPr>
      </w:pPr>
    </w:p>
    <w:p w:rsidR="00456723" w:rsidRDefault="00456723"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6075DE" w:rsidRDefault="006075DE" w:rsidP="00555DE4">
      <w:pPr>
        <w:jc w:val="both"/>
        <w:rPr>
          <w:sz w:val="27"/>
          <w:szCs w:val="27"/>
        </w:rPr>
      </w:pPr>
    </w:p>
    <w:p w:rsidR="00B11D35" w:rsidRDefault="00B11D35" w:rsidP="00555DE4">
      <w:pPr>
        <w:jc w:val="both"/>
        <w:rPr>
          <w:sz w:val="27"/>
          <w:szCs w:val="27"/>
        </w:rPr>
      </w:pPr>
    </w:p>
    <w:p w:rsidR="00B11D35" w:rsidRPr="00B11D35" w:rsidRDefault="00B11D35" w:rsidP="00B11D35">
      <w:pPr>
        <w:jc w:val="center"/>
      </w:pPr>
      <w:r w:rsidRPr="00B11D35">
        <w:lastRenderedPageBreak/>
        <w:t xml:space="preserve">                                                                                            </w:t>
      </w:r>
      <w:r>
        <w:t xml:space="preserve">                </w:t>
      </w:r>
      <w:r w:rsidRPr="00B11D35">
        <w:t xml:space="preserve">  Приложение</w:t>
      </w:r>
      <w:r w:rsidR="002C3121">
        <w:t xml:space="preserve"> №1</w:t>
      </w:r>
    </w:p>
    <w:p w:rsidR="00B11D35" w:rsidRPr="00B11D35" w:rsidRDefault="00B11D35" w:rsidP="00B11D35">
      <w:pPr>
        <w:jc w:val="right"/>
      </w:pPr>
      <w:r w:rsidRPr="00B11D35">
        <w:t>к Постановлению администрации</w:t>
      </w:r>
    </w:p>
    <w:p w:rsidR="00B11D35" w:rsidRPr="00B11D35" w:rsidRDefault="00B11D35" w:rsidP="00B11D35">
      <w:pPr>
        <w:jc w:val="right"/>
      </w:pPr>
      <w:r w:rsidRPr="00B11D35">
        <w:t>Володарского муниципального округа</w:t>
      </w:r>
    </w:p>
    <w:p w:rsidR="00B11D35" w:rsidRDefault="00B11D35" w:rsidP="00B11D35">
      <w:pPr>
        <w:jc w:val="right"/>
      </w:pPr>
      <w:r w:rsidRPr="00B11D35">
        <w:t>от _</w:t>
      </w:r>
      <w:r w:rsidR="003B1FEE" w:rsidRPr="003B1FEE">
        <w:rPr>
          <w:u w:val="single"/>
        </w:rPr>
        <w:t>02.06.2026</w:t>
      </w:r>
      <w:r w:rsidRPr="00B11D35">
        <w:t>__ № _</w:t>
      </w:r>
      <w:r w:rsidR="003B1FEE" w:rsidRPr="003B1FEE">
        <w:rPr>
          <w:u w:val="single"/>
        </w:rPr>
        <w:t>1611</w:t>
      </w:r>
      <w:r w:rsidRPr="00B11D35">
        <w:t>_</w:t>
      </w:r>
    </w:p>
    <w:p w:rsidR="00B11D35" w:rsidRDefault="00B11D35" w:rsidP="00B11D35">
      <w:pPr>
        <w:jc w:val="right"/>
      </w:pPr>
    </w:p>
    <w:p w:rsidR="00B11D35" w:rsidRDefault="00B11D35" w:rsidP="00B11D35">
      <w:pPr>
        <w:jc w:val="right"/>
      </w:pPr>
    </w:p>
    <w:p w:rsidR="002C3121" w:rsidRPr="002C3121" w:rsidRDefault="002C3121" w:rsidP="002C3121">
      <w:pPr>
        <w:jc w:val="center"/>
        <w:rPr>
          <w:sz w:val="28"/>
          <w:szCs w:val="28"/>
        </w:rPr>
      </w:pPr>
      <w:r w:rsidRPr="002C3121">
        <w:rPr>
          <w:b/>
          <w:sz w:val="28"/>
          <w:szCs w:val="28"/>
        </w:rPr>
        <w:t xml:space="preserve">Состав комиссии </w:t>
      </w:r>
      <w:r w:rsidR="002D576B" w:rsidRPr="002D576B">
        <w:rPr>
          <w:b/>
          <w:sz w:val="28"/>
          <w:szCs w:val="28"/>
        </w:rPr>
        <w:t>по проведению проверки готовности к отопительному периоду потребителей тепловой энергии, расположенных на территории Володарского муниципального округа Нижегородской области</w:t>
      </w:r>
    </w:p>
    <w:p w:rsidR="00C01966" w:rsidRDefault="00C01966" w:rsidP="002C3121">
      <w:pPr>
        <w:jc w:val="both"/>
        <w:rPr>
          <w:sz w:val="28"/>
          <w:szCs w:val="28"/>
          <w:u w:val="single"/>
        </w:rPr>
      </w:pPr>
    </w:p>
    <w:p w:rsidR="002C3121" w:rsidRPr="007F4148" w:rsidRDefault="002C3121" w:rsidP="002C3121">
      <w:pPr>
        <w:jc w:val="both"/>
        <w:rPr>
          <w:sz w:val="28"/>
          <w:szCs w:val="28"/>
          <w:u w:val="single"/>
        </w:rPr>
      </w:pPr>
      <w:r w:rsidRPr="007F4148">
        <w:rPr>
          <w:sz w:val="28"/>
          <w:szCs w:val="28"/>
          <w:u w:val="single"/>
        </w:rPr>
        <w:t>Председатель комиссии:</w:t>
      </w:r>
    </w:p>
    <w:p w:rsidR="002C3121" w:rsidRPr="002C3121" w:rsidRDefault="002C3121" w:rsidP="002C3121">
      <w:pPr>
        <w:jc w:val="both"/>
        <w:rPr>
          <w:sz w:val="28"/>
          <w:szCs w:val="28"/>
        </w:rPr>
      </w:pPr>
      <w:r w:rsidRPr="002C3121">
        <w:rPr>
          <w:sz w:val="28"/>
          <w:szCs w:val="28"/>
        </w:rPr>
        <w:t xml:space="preserve">- первый заместитель главы администрации Володарского муниципального округа </w:t>
      </w:r>
      <w:r w:rsidR="002D576B">
        <w:rPr>
          <w:sz w:val="28"/>
          <w:szCs w:val="28"/>
        </w:rPr>
        <w:t>Нижегородской области – Иванов А.С.</w:t>
      </w:r>
    </w:p>
    <w:p w:rsidR="002C3121" w:rsidRPr="002C3121" w:rsidRDefault="002C3121" w:rsidP="002C3121">
      <w:pPr>
        <w:jc w:val="both"/>
        <w:rPr>
          <w:sz w:val="28"/>
          <w:szCs w:val="28"/>
        </w:rPr>
      </w:pPr>
    </w:p>
    <w:p w:rsidR="002C3121" w:rsidRPr="007F4148" w:rsidRDefault="002C3121" w:rsidP="002C3121">
      <w:pPr>
        <w:jc w:val="both"/>
        <w:rPr>
          <w:sz w:val="28"/>
          <w:szCs w:val="28"/>
          <w:u w:val="single"/>
        </w:rPr>
      </w:pPr>
      <w:r w:rsidRPr="007F4148">
        <w:rPr>
          <w:sz w:val="28"/>
          <w:szCs w:val="28"/>
          <w:u w:val="single"/>
        </w:rPr>
        <w:t>Заместитель председателя комиссии:</w:t>
      </w:r>
    </w:p>
    <w:p w:rsidR="002C3121" w:rsidRPr="002C3121" w:rsidRDefault="002C3121" w:rsidP="002C3121">
      <w:pPr>
        <w:jc w:val="both"/>
        <w:rPr>
          <w:sz w:val="28"/>
          <w:szCs w:val="28"/>
        </w:rPr>
      </w:pPr>
      <w:r w:rsidRPr="002C3121">
        <w:rPr>
          <w:sz w:val="28"/>
          <w:szCs w:val="28"/>
        </w:rPr>
        <w:t>- начальник управления жилищно-коммунального хозяйств</w:t>
      </w:r>
      <w:r w:rsidR="00787A2D">
        <w:rPr>
          <w:sz w:val="28"/>
          <w:szCs w:val="28"/>
        </w:rPr>
        <w:t>а и дорожной деятельности Володарского муниципально</w:t>
      </w:r>
      <w:r w:rsidR="002D576B">
        <w:rPr>
          <w:sz w:val="28"/>
          <w:szCs w:val="28"/>
        </w:rPr>
        <w:t>го округа Нижегородской области – Храмошкин С.А.</w:t>
      </w:r>
    </w:p>
    <w:p w:rsidR="00787A2D" w:rsidRDefault="00787A2D" w:rsidP="002C3121">
      <w:pPr>
        <w:jc w:val="both"/>
        <w:rPr>
          <w:sz w:val="28"/>
          <w:szCs w:val="28"/>
          <w:u w:val="single"/>
        </w:rPr>
      </w:pPr>
    </w:p>
    <w:p w:rsidR="002C3121" w:rsidRPr="00787A2D" w:rsidRDefault="002C3121" w:rsidP="002C3121">
      <w:pPr>
        <w:jc w:val="both"/>
        <w:rPr>
          <w:sz w:val="28"/>
          <w:szCs w:val="28"/>
          <w:u w:val="single"/>
        </w:rPr>
      </w:pPr>
      <w:r w:rsidRPr="00787A2D">
        <w:rPr>
          <w:sz w:val="28"/>
          <w:szCs w:val="28"/>
          <w:u w:val="single"/>
        </w:rPr>
        <w:t>Члены комиссии:</w:t>
      </w:r>
    </w:p>
    <w:p w:rsidR="00787A2D" w:rsidRPr="00787A2D" w:rsidRDefault="00787A2D" w:rsidP="00787A2D">
      <w:pPr>
        <w:jc w:val="both"/>
        <w:rPr>
          <w:sz w:val="28"/>
          <w:szCs w:val="28"/>
        </w:rPr>
      </w:pPr>
      <w:r w:rsidRPr="00787A2D">
        <w:rPr>
          <w:sz w:val="28"/>
          <w:szCs w:val="28"/>
        </w:rPr>
        <w:t xml:space="preserve">- </w:t>
      </w:r>
      <w:r w:rsidR="002D576B">
        <w:rPr>
          <w:sz w:val="28"/>
          <w:szCs w:val="28"/>
        </w:rPr>
        <w:t>начальник Дзержинского отдела</w:t>
      </w:r>
      <w:r>
        <w:rPr>
          <w:sz w:val="28"/>
          <w:szCs w:val="28"/>
        </w:rPr>
        <w:t xml:space="preserve"> государственной жилищной </w:t>
      </w:r>
      <w:r w:rsidR="002D576B">
        <w:rPr>
          <w:sz w:val="28"/>
          <w:szCs w:val="28"/>
        </w:rPr>
        <w:t>инспекции Нижегородской области – Заика А.И.(по согласованию);</w:t>
      </w:r>
    </w:p>
    <w:p w:rsidR="00787A2D" w:rsidRPr="00787A2D" w:rsidRDefault="00787A2D" w:rsidP="00787A2D">
      <w:pPr>
        <w:jc w:val="both"/>
        <w:rPr>
          <w:sz w:val="28"/>
          <w:szCs w:val="28"/>
        </w:rPr>
      </w:pPr>
    </w:p>
    <w:p w:rsidR="002C3121" w:rsidRPr="002C3121" w:rsidRDefault="002C3121" w:rsidP="002C3121">
      <w:pPr>
        <w:jc w:val="both"/>
        <w:rPr>
          <w:sz w:val="28"/>
          <w:szCs w:val="28"/>
        </w:rPr>
      </w:pPr>
      <w:r w:rsidRPr="002C3121">
        <w:rPr>
          <w:sz w:val="28"/>
          <w:szCs w:val="28"/>
        </w:rPr>
        <w:t xml:space="preserve">- </w:t>
      </w:r>
      <w:r w:rsidR="002D576B">
        <w:rPr>
          <w:sz w:val="28"/>
          <w:szCs w:val="28"/>
        </w:rPr>
        <w:t>заместитель технического директора – главный инженер Володарского филиала АО «НОКК» - Столярский А.Ю.(по согласованию)</w:t>
      </w:r>
      <w:r w:rsidRPr="002C3121">
        <w:rPr>
          <w:sz w:val="28"/>
          <w:szCs w:val="28"/>
        </w:rPr>
        <w:t>;</w:t>
      </w:r>
    </w:p>
    <w:p w:rsidR="002C3121" w:rsidRPr="002C3121" w:rsidRDefault="002C3121" w:rsidP="002C3121">
      <w:pPr>
        <w:jc w:val="both"/>
        <w:rPr>
          <w:sz w:val="28"/>
          <w:szCs w:val="28"/>
        </w:rPr>
      </w:pPr>
    </w:p>
    <w:p w:rsidR="002C3121" w:rsidRPr="002C3121" w:rsidRDefault="002C3121" w:rsidP="002C3121">
      <w:pPr>
        <w:jc w:val="both"/>
        <w:rPr>
          <w:sz w:val="28"/>
          <w:szCs w:val="28"/>
        </w:rPr>
      </w:pPr>
      <w:r w:rsidRPr="002C3121">
        <w:rPr>
          <w:sz w:val="28"/>
          <w:szCs w:val="28"/>
        </w:rPr>
        <w:t xml:space="preserve">- </w:t>
      </w:r>
      <w:r w:rsidR="002D576B">
        <w:rPr>
          <w:sz w:val="28"/>
          <w:szCs w:val="28"/>
        </w:rPr>
        <w:t>директор</w:t>
      </w:r>
      <w:r w:rsidRPr="002C3121">
        <w:rPr>
          <w:sz w:val="28"/>
          <w:szCs w:val="28"/>
        </w:rPr>
        <w:t xml:space="preserve"> ООО «ОкаТеплоСервис»</w:t>
      </w:r>
      <w:r w:rsidR="002D576B">
        <w:rPr>
          <w:sz w:val="28"/>
          <w:szCs w:val="28"/>
        </w:rPr>
        <w:t xml:space="preserve"> - Волков А.П.(по согласованию)</w:t>
      </w:r>
      <w:r w:rsidRPr="002C3121">
        <w:rPr>
          <w:sz w:val="28"/>
          <w:szCs w:val="28"/>
        </w:rPr>
        <w:t>;</w:t>
      </w:r>
    </w:p>
    <w:p w:rsidR="00CE7991" w:rsidRPr="002C3121" w:rsidRDefault="00CE7991" w:rsidP="002C3121">
      <w:pPr>
        <w:jc w:val="both"/>
        <w:rPr>
          <w:sz w:val="28"/>
          <w:szCs w:val="28"/>
        </w:rPr>
      </w:pPr>
    </w:p>
    <w:p w:rsidR="002C3121" w:rsidRPr="002C3121" w:rsidRDefault="002C3121" w:rsidP="002C3121">
      <w:pPr>
        <w:jc w:val="both"/>
        <w:rPr>
          <w:sz w:val="28"/>
          <w:szCs w:val="28"/>
        </w:rPr>
      </w:pPr>
      <w:r w:rsidRPr="002C3121">
        <w:rPr>
          <w:sz w:val="28"/>
          <w:szCs w:val="28"/>
        </w:rPr>
        <w:t xml:space="preserve">- представитель </w:t>
      </w:r>
      <w:r w:rsidR="00CE7991">
        <w:rPr>
          <w:sz w:val="28"/>
          <w:szCs w:val="28"/>
        </w:rPr>
        <w:t>ООО</w:t>
      </w:r>
      <w:r w:rsidRPr="002C3121">
        <w:rPr>
          <w:sz w:val="28"/>
          <w:szCs w:val="28"/>
        </w:rPr>
        <w:t xml:space="preserve"> «Газпром газораспределение Нижний Новгород» </w:t>
      </w:r>
      <w:r w:rsidR="002D576B">
        <w:rPr>
          <w:sz w:val="28"/>
          <w:szCs w:val="28"/>
        </w:rPr>
        <w:t xml:space="preserve">директор филиала в г. Дзержинске – Заварзин Д.Н. </w:t>
      </w:r>
      <w:r w:rsidRPr="002C3121">
        <w:rPr>
          <w:sz w:val="28"/>
          <w:szCs w:val="28"/>
        </w:rPr>
        <w:t>(по согласованию);</w:t>
      </w:r>
    </w:p>
    <w:p w:rsidR="002C3121" w:rsidRPr="002C3121" w:rsidRDefault="002C3121" w:rsidP="002C3121">
      <w:pPr>
        <w:jc w:val="both"/>
        <w:rPr>
          <w:sz w:val="28"/>
          <w:szCs w:val="28"/>
        </w:rPr>
      </w:pPr>
    </w:p>
    <w:p w:rsidR="002C3121" w:rsidRPr="002C3121" w:rsidRDefault="00CE7991" w:rsidP="002C3121">
      <w:pPr>
        <w:jc w:val="both"/>
        <w:rPr>
          <w:sz w:val="28"/>
          <w:szCs w:val="28"/>
        </w:rPr>
      </w:pPr>
      <w:r>
        <w:rPr>
          <w:sz w:val="28"/>
          <w:szCs w:val="28"/>
        </w:rPr>
        <w:t>- представитель ООО «Дзержинскгоргаз»</w:t>
      </w:r>
      <w:r w:rsidR="002D576B">
        <w:rPr>
          <w:sz w:val="28"/>
          <w:szCs w:val="28"/>
        </w:rPr>
        <w:t xml:space="preserve"> главный инженер – Ременин А.В.</w:t>
      </w:r>
      <w:r>
        <w:rPr>
          <w:sz w:val="28"/>
          <w:szCs w:val="28"/>
        </w:rPr>
        <w:t xml:space="preserve"> </w:t>
      </w:r>
      <w:r w:rsidR="002C3121" w:rsidRPr="002C3121">
        <w:rPr>
          <w:sz w:val="28"/>
          <w:szCs w:val="28"/>
        </w:rPr>
        <w:t>(по согласованию);</w:t>
      </w:r>
    </w:p>
    <w:p w:rsidR="002C3121" w:rsidRDefault="002C3121" w:rsidP="002C3121">
      <w:pPr>
        <w:jc w:val="both"/>
        <w:rPr>
          <w:sz w:val="28"/>
          <w:szCs w:val="28"/>
        </w:rPr>
      </w:pPr>
    </w:p>
    <w:p w:rsidR="002D576B" w:rsidRPr="002D576B" w:rsidRDefault="002D576B" w:rsidP="002C3121">
      <w:pPr>
        <w:jc w:val="both"/>
        <w:rPr>
          <w:sz w:val="28"/>
          <w:szCs w:val="28"/>
          <w:u w:val="single"/>
        </w:rPr>
      </w:pPr>
      <w:r w:rsidRPr="002D576B">
        <w:rPr>
          <w:sz w:val="28"/>
          <w:szCs w:val="28"/>
          <w:u w:val="single"/>
        </w:rPr>
        <w:t>Секретарь комиссии:</w:t>
      </w:r>
    </w:p>
    <w:p w:rsidR="00CE7991" w:rsidRDefault="002D576B" w:rsidP="002C3121">
      <w:pPr>
        <w:jc w:val="both"/>
        <w:rPr>
          <w:sz w:val="28"/>
          <w:szCs w:val="28"/>
        </w:rPr>
      </w:pPr>
      <w:r w:rsidRPr="002D576B">
        <w:rPr>
          <w:sz w:val="28"/>
          <w:szCs w:val="28"/>
        </w:rPr>
        <w:t>- начальник отдела Жилищно – коммунального хозяйства Управления жилищно-коммунального хозяйства и дорожной деятельности Володарского муниципально</w:t>
      </w:r>
      <w:r>
        <w:rPr>
          <w:sz w:val="28"/>
          <w:szCs w:val="28"/>
        </w:rPr>
        <w:t>го округа Нижегородской области – Коновалова Л.Е.</w:t>
      </w:r>
    </w:p>
    <w:p w:rsidR="00CE7991" w:rsidRDefault="00CE7991" w:rsidP="002C3121">
      <w:pPr>
        <w:jc w:val="both"/>
        <w:rPr>
          <w:sz w:val="28"/>
          <w:szCs w:val="28"/>
        </w:rPr>
      </w:pPr>
    </w:p>
    <w:p w:rsidR="00CE7991" w:rsidRDefault="00CE7991" w:rsidP="002C3121">
      <w:pPr>
        <w:jc w:val="both"/>
        <w:rPr>
          <w:sz w:val="28"/>
          <w:szCs w:val="28"/>
        </w:rPr>
      </w:pPr>
    </w:p>
    <w:p w:rsidR="00CE7991" w:rsidRDefault="00CE7991" w:rsidP="002C3121">
      <w:pPr>
        <w:jc w:val="both"/>
        <w:rPr>
          <w:sz w:val="28"/>
          <w:szCs w:val="28"/>
        </w:rPr>
      </w:pPr>
    </w:p>
    <w:p w:rsidR="00CE7991" w:rsidRDefault="00CE7991" w:rsidP="002C3121">
      <w:pPr>
        <w:jc w:val="both"/>
        <w:rPr>
          <w:sz w:val="28"/>
          <w:szCs w:val="28"/>
        </w:rPr>
      </w:pPr>
    </w:p>
    <w:p w:rsidR="00CE7991" w:rsidRDefault="00CE7991" w:rsidP="002C3121">
      <w:pPr>
        <w:jc w:val="both"/>
        <w:rPr>
          <w:sz w:val="28"/>
          <w:szCs w:val="28"/>
        </w:rPr>
      </w:pPr>
    </w:p>
    <w:p w:rsidR="00CE7991" w:rsidRDefault="00CE7991" w:rsidP="002C3121">
      <w:pPr>
        <w:jc w:val="both"/>
        <w:rPr>
          <w:sz w:val="28"/>
          <w:szCs w:val="28"/>
        </w:rPr>
      </w:pPr>
    </w:p>
    <w:p w:rsidR="00CE7991" w:rsidRDefault="00CE7991" w:rsidP="002C3121">
      <w:pPr>
        <w:jc w:val="both"/>
        <w:rPr>
          <w:sz w:val="28"/>
          <w:szCs w:val="28"/>
        </w:rPr>
      </w:pPr>
    </w:p>
    <w:p w:rsidR="00CE7991" w:rsidRDefault="00CE7991" w:rsidP="002C3121">
      <w:pPr>
        <w:jc w:val="both"/>
        <w:rPr>
          <w:sz w:val="28"/>
          <w:szCs w:val="28"/>
        </w:rPr>
      </w:pPr>
    </w:p>
    <w:p w:rsidR="00C01966" w:rsidRDefault="00C01966" w:rsidP="002C3121">
      <w:pPr>
        <w:jc w:val="both"/>
        <w:rPr>
          <w:sz w:val="28"/>
          <w:szCs w:val="28"/>
        </w:rPr>
      </w:pPr>
    </w:p>
    <w:p w:rsidR="00CE7991" w:rsidRPr="00456723" w:rsidRDefault="00CE7991" w:rsidP="00CE7991">
      <w:pPr>
        <w:jc w:val="center"/>
      </w:pPr>
      <w:r>
        <w:rPr>
          <w:sz w:val="28"/>
          <w:szCs w:val="28"/>
        </w:rPr>
        <w:t xml:space="preserve">                                                                                        </w:t>
      </w:r>
      <w:r w:rsidRPr="00456723">
        <w:t>Приложение №2</w:t>
      </w:r>
    </w:p>
    <w:p w:rsidR="00CE7991" w:rsidRPr="00456723" w:rsidRDefault="00CE7991" w:rsidP="00CE7991">
      <w:pPr>
        <w:jc w:val="right"/>
      </w:pPr>
      <w:r w:rsidRPr="00456723">
        <w:t>к Постановлению администрации</w:t>
      </w:r>
    </w:p>
    <w:p w:rsidR="00CE7991" w:rsidRPr="00456723" w:rsidRDefault="00CE7991" w:rsidP="00CE7991">
      <w:pPr>
        <w:jc w:val="right"/>
      </w:pPr>
      <w:r w:rsidRPr="00456723">
        <w:t>Володарского муниципального округа</w:t>
      </w:r>
    </w:p>
    <w:p w:rsidR="00CE7991" w:rsidRDefault="003B1FEE" w:rsidP="00CE7991">
      <w:pPr>
        <w:jc w:val="right"/>
        <w:rPr>
          <w:u w:val="single"/>
        </w:rPr>
      </w:pPr>
      <w:r w:rsidRPr="00B11D35">
        <w:t>от _</w:t>
      </w:r>
      <w:r w:rsidRPr="003B1FEE">
        <w:rPr>
          <w:u w:val="single"/>
        </w:rPr>
        <w:t>02.06.2026</w:t>
      </w:r>
      <w:r w:rsidRPr="00B11D35">
        <w:t>__ № _</w:t>
      </w:r>
      <w:r w:rsidRPr="003B1FEE">
        <w:rPr>
          <w:u w:val="single"/>
        </w:rPr>
        <w:t>1611</w:t>
      </w:r>
    </w:p>
    <w:p w:rsidR="003B1FEE" w:rsidRDefault="003B1FEE" w:rsidP="00CE7991">
      <w:pPr>
        <w:jc w:val="right"/>
        <w:rPr>
          <w:sz w:val="28"/>
          <w:szCs w:val="28"/>
        </w:rPr>
      </w:pPr>
    </w:p>
    <w:p w:rsidR="00CE7991" w:rsidRDefault="00C01966" w:rsidP="00CE7991">
      <w:pPr>
        <w:jc w:val="center"/>
        <w:rPr>
          <w:b/>
          <w:sz w:val="28"/>
          <w:szCs w:val="28"/>
        </w:rPr>
      </w:pPr>
      <w:r w:rsidRPr="00C01966">
        <w:rPr>
          <w:b/>
          <w:sz w:val="28"/>
          <w:szCs w:val="28"/>
        </w:rPr>
        <w:t>Положение о комиссии по проведению проверки готовности к отопительному периоду потребителей тепловой энергии, расположенных на территории Володарского муниципального округа Нижегородской области</w:t>
      </w:r>
    </w:p>
    <w:p w:rsidR="00C01966" w:rsidRPr="00543796" w:rsidRDefault="00C01966" w:rsidP="00CE7991">
      <w:pPr>
        <w:jc w:val="center"/>
        <w:rPr>
          <w:b/>
          <w:sz w:val="28"/>
          <w:szCs w:val="28"/>
        </w:rPr>
      </w:pPr>
    </w:p>
    <w:p w:rsidR="00402099" w:rsidRPr="00543796" w:rsidRDefault="00543796" w:rsidP="00543796">
      <w:pPr>
        <w:pStyle w:val="af"/>
        <w:ind w:left="1065"/>
        <w:jc w:val="center"/>
        <w:rPr>
          <w:rFonts w:ascii="Times New Roman" w:hAnsi="Times New Roman"/>
          <w:b/>
          <w:sz w:val="28"/>
          <w:szCs w:val="28"/>
        </w:rPr>
      </w:pPr>
      <w:r w:rsidRPr="00543796">
        <w:rPr>
          <w:rFonts w:ascii="Times New Roman" w:hAnsi="Times New Roman"/>
          <w:b/>
          <w:sz w:val="28"/>
          <w:szCs w:val="28"/>
        </w:rPr>
        <w:t>1.</w:t>
      </w:r>
      <w:r w:rsidR="00402099" w:rsidRPr="00543796">
        <w:rPr>
          <w:rFonts w:ascii="Times New Roman" w:hAnsi="Times New Roman"/>
          <w:b/>
          <w:sz w:val="28"/>
          <w:szCs w:val="28"/>
        </w:rPr>
        <w:t>Общие положения</w:t>
      </w:r>
    </w:p>
    <w:p w:rsidR="00402099" w:rsidRPr="00402099" w:rsidRDefault="00402099" w:rsidP="00402099">
      <w:pPr>
        <w:pStyle w:val="af"/>
        <w:ind w:left="1065"/>
        <w:rPr>
          <w:rFonts w:ascii="Times New Roman" w:hAnsi="Times New Roman"/>
          <w:sz w:val="28"/>
          <w:szCs w:val="28"/>
        </w:rPr>
      </w:pPr>
    </w:p>
    <w:p w:rsidR="005C3457" w:rsidRDefault="00543796" w:rsidP="00402099">
      <w:pPr>
        <w:pStyle w:val="af"/>
        <w:ind w:firstLine="360"/>
        <w:jc w:val="both"/>
        <w:rPr>
          <w:rFonts w:ascii="Times New Roman" w:hAnsi="Times New Roman"/>
          <w:sz w:val="28"/>
          <w:szCs w:val="28"/>
        </w:rPr>
      </w:pPr>
      <w:r>
        <w:rPr>
          <w:rFonts w:ascii="Times New Roman" w:hAnsi="Times New Roman"/>
          <w:sz w:val="28"/>
          <w:szCs w:val="28"/>
        </w:rPr>
        <w:t xml:space="preserve">1.1. </w:t>
      </w:r>
      <w:r w:rsidR="005C3457" w:rsidRPr="005C3457">
        <w:rPr>
          <w:rFonts w:ascii="Times New Roman" w:hAnsi="Times New Roman"/>
          <w:sz w:val="28"/>
          <w:szCs w:val="28"/>
        </w:rPr>
        <w:t xml:space="preserve">Положение о комиссии по проведению проверки готовности к отопительному периоду потребителей тепловой энергии, расположенных на территории </w:t>
      </w:r>
      <w:r w:rsidR="005C3457">
        <w:rPr>
          <w:rFonts w:ascii="Times New Roman" w:hAnsi="Times New Roman"/>
          <w:sz w:val="28"/>
          <w:szCs w:val="28"/>
        </w:rPr>
        <w:t>Володарского муниципального округа</w:t>
      </w:r>
      <w:r w:rsidR="005C3457" w:rsidRPr="005C3457">
        <w:rPr>
          <w:rFonts w:ascii="Times New Roman" w:hAnsi="Times New Roman"/>
          <w:sz w:val="28"/>
          <w:szCs w:val="28"/>
        </w:rPr>
        <w:t>, определяет порядок работы комиссии по оценке готовности потребителей тепловой энергии к отопительному периоду (далее – Комиссия).</w:t>
      </w:r>
    </w:p>
    <w:p w:rsidR="00CE7991" w:rsidRDefault="00543796" w:rsidP="00402099">
      <w:pPr>
        <w:pStyle w:val="af"/>
        <w:ind w:firstLine="360"/>
        <w:jc w:val="both"/>
        <w:rPr>
          <w:rFonts w:ascii="Times New Roman" w:hAnsi="Times New Roman"/>
          <w:sz w:val="28"/>
          <w:szCs w:val="28"/>
        </w:rPr>
      </w:pPr>
      <w:r>
        <w:rPr>
          <w:rFonts w:ascii="Times New Roman" w:hAnsi="Times New Roman"/>
          <w:sz w:val="28"/>
          <w:szCs w:val="28"/>
        </w:rPr>
        <w:t xml:space="preserve">1.2. </w:t>
      </w:r>
      <w:r w:rsidR="00402099" w:rsidRPr="00402099">
        <w:rPr>
          <w:rFonts w:ascii="Times New Roman" w:hAnsi="Times New Roman"/>
          <w:sz w:val="28"/>
          <w:szCs w:val="28"/>
        </w:rPr>
        <w:t>Комиссия в своей деятельности руководствуется Федеральным законом от 27.07.2010 г. № 190-ФЗ «О теплоснабжении»,</w:t>
      </w:r>
      <w:r w:rsidR="00402099" w:rsidRPr="00402099">
        <w:t xml:space="preserve"> </w:t>
      </w:r>
      <w:r w:rsidR="00402099" w:rsidRPr="00402099">
        <w:rPr>
          <w:rFonts w:ascii="Times New Roman" w:hAnsi="Times New Roman"/>
          <w:sz w:val="28"/>
          <w:szCs w:val="28"/>
        </w:rPr>
        <w:t>постановлением Госстроя Российской Федерации от 27.09.2003 № 170 «Об утверждении Правил и норм технической эксплуатации жилищного фонда»</w:t>
      </w:r>
      <w:r w:rsidR="00402099">
        <w:rPr>
          <w:rFonts w:ascii="Times New Roman" w:hAnsi="Times New Roman"/>
          <w:sz w:val="28"/>
          <w:szCs w:val="28"/>
        </w:rPr>
        <w:t xml:space="preserve">, </w:t>
      </w:r>
      <w:r w:rsidR="00402099" w:rsidRPr="00402099">
        <w:rPr>
          <w:rFonts w:ascii="Times New Roman" w:hAnsi="Times New Roman"/>
          <w:sz w:val="28"/>
          <w:szCs w:val="28"/>
        </w:rPr>
        <w:t xml:space="preserve"> Приказом Министерства энергетики РФ от 13.11.2024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иными муниципальными правовыми актами, а также настоящим Положением.</w:t>
      </w:r>
    </w:p>
    <w:p w:rsidR="00402099" w:rsidRDefault="00402099" w:rsidP="00402099">
      <w:pPr>
        <w:pStyle w:val="af"/>
        <w:ind w:firstLine="360"/>
        <w:jc w:val="both"/>
        <w:rPr>
          <w:rFonts w:ascii="Times New Roman" w:hAnsi="Times New Roman"/>
          <w:sz w:val="28"/>
          <w:szCs w:val="28"/>
        </w:rPr>
      </w:pPr>
    </w:p>
    <w:p w:rsidR="00402099" w:rsidRPr="00543796" w:rsidRDefault="00543796" w:rsidP="00543796">
      <w:pPr>
        <w:pStyle w:val="af"/>
        <w:ind w:left="1065"/>
        <w:jc w:val="center"/>
        <w:rPr>
          <w:rFonts w:ascii="Times New Roman" w:hAnsi="Times New Roman"/>
          <w:b/>
          <w:sz w:val="28"/>
          <w:szCs w:val="28"/>
        </w:rPr>
      </w:pPr>
      <w:r>
        <w:rPr>
          <w:rFonts w:ascii="Times New Roman" w:hAnsi="Times New Roman"/>
          <w:b/>
          <w:sz w:val="28"/>
          <w:szCs w:val="28"/>
        </w:rPr>
        <w:t>2.</w:t>
      </w:r>
      <w:r w:rsidR="002D576B">
        <w:rPr>
          <w:rFonts w:ascii="Times New Roman" w:hAnsi="Times New Roman"/>
          <w:b/>
          <w:sz w:val="28"/>
          <w:szCs w:val="28"/>
        </w:rPr>
        <w:t>Цели и задачи комиссии</w:t>
      </w:r>
    </w:p>
    <w:p w:rsidR="00402099" w:rsidRPr="005C3457" w:rsidRDefault="00402099" w:rsidP="00402099">
      <w:pPr>
        <w:pStyle w:val="af"/>
        <w:ind w:firstLine="360"/>
        <w:jc w:val="both"/>
        <w:rPr>
          <w:rFonts w:ascii="Times New Roman" w:hAnsi="Times New Roman"/>
          <w:sz w:val="28"/>
          <w:szCs w:val="28"/>
        </w:rPr>
      </w:pPr>
    </w:p>
    <w:p w:rsidR="00402099" w:rsidRPr="005C3457" w:rsidRDefault="00402099" w:rsidP="005C3457">
      <w:pPr>
        <w:pStyle w:val="af"/>
        <w:ind w:firstLine="360"/>
        <w:jc w:val="both"/>
        <w:rPr>
          <w:rFonts w:ascii="Times New Roman" w:hAnsi="Times New Roman"/>
          <w:sz w:val="28"/>
          <w:szCs w:val="28"/>
        </w:rPr>
      </w:pPr>
      <w:r w:rsidRPr="005C3457">
        <w:rPr>
          <w:rFonts w:ascii="Times New Roman" w:hAnsi="Times New Roman"/>
          <w:sz w:val="28"/>
          <w:szCs w:val="28"/>
        </w:rPr>
        <w:t>2.1.</w:t>
      </w:r>
      <w:r w:rsidR="00543796">
        <w:rPr>
          <w:rFonts w:ascii="Times New Roman" w:hAnsi="Times New Roman"/>
          <w:sz w:val="28"/>
          <w:szCs w:val="28"/>
        </w:rPr>
        <w:t xml:space="preserve"> </w:t>
      </w:r>
      <w:r w:rsidRPr="005C3457">
        <w:rPr>
          <w:rFonts w:ascii="Times New Roman" w:hAnsi="Times New Roman"/>
          <w:sz w:val="28"/>
          <w:szCs w:val="28"/>
        </w:rPr>
        <w:t>Комиссия создана в целях подготовки и обеспечения устойчивого функционирования объектов социальной сферы и жилищно-коммунального хозяйства в отопительный период.</w:t>
      </w:r>
    </w:p>
    <w:p w:rsidR="00402099" w:rsidRDefault="00402099" w:rsidP="00402099">
      <w:pPr>
        <w:pStyle w:val="af"/>
        <w:ind w:firstLine="360"/>
        <w:jc w:val="both"/>
        <w:rPr>
          <w:rFonts w:ascii="Times New Roman" w:hAnsi="Times New Roman"/>
          <w:sz w:val="28"/>
          <w:szCs w:val="28"/>
        </w:rPr>
      </w:pPr>
      <w:r w:rsidRPr="005C3457">
        <w:rPr>
          <w:rFonts w:ascii="Times New Roman" w:hAnsi="Times New Roman"/>
          <w:sz w:val="28"/>
          <w:szCs w:val="28"/>
        </w:rPr>
        <w:t xml:space="preserve">2.2. Основными задачами Комиссии являются проверка готовности потребителей тепловой энергии расположенных на территории </w:t>
      </w:r>
      <w:r w:rsidR="005C3457">
        <w:rPr>
          <w:rFonts w:ascii="Times New Roman" w:hAnsi="Times New Roman"/>
          <w:sz w:val="28"/>
          <w:szCs w:val="28"/>
        </w:rPr>
        <w:t>Володарского муниципального округа</w:t>
      </w:r>
      <w:r w:rsidRPr="005C3457">
        <w:rPr>
          <w:rFonts w:ascii="Times New Roman" w:hAnsi="Times New Roman"/>
          <w:sz w:val="28"/>
          <w:szCs w:val="28"/>
        </w:rPr>
        <w:t xml:space="preserve"> к отопительному периоду.</w:t>
      </w:r>
    </w:p>
    <w:p w:rsidR="005C3457" w:rsidRDefault="005C3457" w:rsidP="005C3457">
      <w:pPr>
        <w:pStyle w:val="af"/>
        <w:ind w:firstLine="360"/>
        <w:jc w:val="both"/>
        <w:rPr>
          <w:rFonts w:ascii="Times New Roman" w:hAnsi="Times New Roman"/>
          <w:sz w:val="28"/>
          <w:szCs w:val="28"/>
        </w:rPr>
      </w:pPr>
    </w:p>
    <w:p w:rsidR="005C3457" w:rsidRPr="00543796" w:rsidRDefault="005C3457" w:rsidP="005C3457">
      <w:pPr>
        <w:pStyle w:val="af"/>
        <w:ind w:firstLine="360"/>
        <w:jc w:val="center"/>
        <w:rPr>
          <w:rFonts w:ascii="Times New Roman" w:hAnsi="Times New Roman"/>
          <w:b/>
          <w:sz w:val="28"/>
          <w:szCs w:val="28"/>
        </w:rPr>
      </w:pPr>
      <w:r w:rsidRPr="00543796">
        <w:rPr>
          <w:rFonts w:ascii="Times New Roman" w:hAnsi="Times New Roman"/>
          <w:b/>
          <w:sz w:val="28"/>
          <w:szCs w:val="28"/>
        </w:rPr>
        <w:t>3. Ор</w:t>
      </w:r>
      <w:r w:rsidR="002D576B">
        <w:rPr>
          <w:rFonts w:ascii="Times New Roman" w:hAnsi="Times New Roman"/>
          <w:b/>
          <w:sz w:val="28"/>
          <w:szCs w:val="28"/>
        </w:rPr>
        <w:t>ганизация деятельности комиссий</w:t>
      </w:r>
    </w:p>
    <w:p w:rsidR="005C3457" w:rsidRPr="005C3457" w:rsidRDefault="005C3457" w:rsidP="005C3457">
      <w:pPr>
        <w:pStyle w:val="af"/>
        <w:ind w:firstLine="360"/>
        <w:jc w:val="both"/>
        <w:rPr>
          <w:rFonts w:ascii="Times New Roman" w:hAnsi="Times New Roman"/>
          <w:sz w:val="28"/>
          <w:szCs w:val="28"/>
        </w:rPr>
      </w:pP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3.1. Комиссия формируются в составе председателя Комиссии, его заместителя, секретаря и членов Комиссии.</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3.2. Членами Комиссии являются:</w:t>
      </w:r>
    </w:p>
    <w:p w:rsidR="005C3457" w:rsidRPr="005C3457" w:rsidRDefault="005C3457" w:rsidP="005C3457">
      <w:pPr>
        <w:pStyle w:val="af"/>
        <w:ind w:firstLine="360"/>
        <w:jc w:val="both"/>
        <w:rPr>
          <w:rFonts w:ascii="Times New Roman" w:hAnsi="Times New Roman"/>
          <w:sz w:val="28"/>
          <w:szCs w:val="28"/>
        </w:rPr>
      </w:pPr>
      <w:r>
        <w:rPr>
          <w:rFonts w:ascii="Times New Roman" w:hAnsi="Times New Roman"/>
          <w:sz w:val="28"/>
          <w:szCs w:val="28"/>
        </w:rPr>
        <w:t xml:space="preserve">- </w:t>
      </w:r>
      <w:r w:rsidRPr="005C3457">
        <w:rPr>
          <w:rFonts w:ascii="Times New Roman" w:hAnsi="Times New Roman"/>
          <w:sz w:val="28"/>
          <w:szCs w:val="28"/>
        </w:rPr>
        <w:t>первый заместитель главы администрации Володарского муниципального округа Нижегородской области.</w:t>
      </w:r>
    </w:p>
    <w:p w:rsid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 начальник управления жилищно-коммунального хозяйства и дорожной деятельности Володарского муниципального округа Нижегородской области.</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lastRenderedPageBreak/>
        <w:t>- начальник отдела Жилищно – коммунального хозяйства Управления жилищно-коммунального хозяйства и дорожной деятельности Володарского муниципального округа Нижегородской области;</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 представитель государственной жилищной инспекции Нижегородской области</w:t>
      </w:r>
      <w:r>
        <w:rPr>
          <w:rFonts w:ascii="Times New Roman" w:hAnsi="Times New Roman"/>
          <w:sz w:val="28"/>
          <w:szCs w:val="28"/>
        </w:rPr>
        <w:t xml:space="preserve"> (по согласованию)</w:t>
      </w:r>
      <w:r w:rsidRPr="005C3457">
        <w:rPr>
          <w:rFonts w:ascii="Times New Roman" w:hAnsi="Times New Roman"/>
          <w:sz w:val="28"/>
          <w:szCs w:val="28"/>
        </w:rPr>
        <w:t>;</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 представитель АО «НОКК»</w:t>
      </w:r>
      <w:r>
        <w:rPr>
          <w:rFonts w:ascii="Times New Roman" w:hAnsi="Times New Roman"/>
          <w:sz w:val="28"/>
          <w:szCs w:val="28"/>
        </w:rPr>
        <w:t xml:space="preserve"> (по согласованию)</w:t>
      </w:r>
      <w:r w:rsidRPr="005C3457">
        <w:rPr>
          <w:rFonts w:ascii="Times New Roman" w:hAnsi="Times New Roman"/>
          <w:sz w:val="28"/>
          <w:szCs w:val="28"/>
        </w:rPr>
        <w:t>;</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 представитель ООО «ОкаТеплоСервис»</w:t>
      </w:r>
      <w:r>
        <w:rPr>
          <w:rFonts w:ascii="Times New Roman" w:hAnsi="Times New Roman"/>
          <w:sz w:val="28"/>
          <w:szCs w:val="28"/>
        </w:rPr>
        <w:t xml:space="preserve"> (по согласованию)</w:t>
      </w:r>
      <w:r w:rsidRPr="005C3457">
        <w:rPr>
          <w:rFonts w:ascii="Times New Roman" w:hAnsi="Times New Roman"/>
          <w:sz w:val="28"/>
          <w:szCs w:val="28"/>
        </w:rPr>
        <w:t>;</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 представитель  МУП ЖКХ «Жилсервис» Володарского</w:t>
      </w:r>
      <w:r>
        <w:rPr>
          <w:rFonts w:ascii="Times New Roman" w:hAnsi="Times New Roman"/>
          <w:sz w:val="28"/>
          <w:szCs w:val="28"/>
        </w:rPr>
        <w:t xml:space="preserve"> (по согласованию)</w:t>
      </w:r>
      <w:r w:rsidRPr="005C3457">
        <w:rPr>
          <w:rFonts w:ascii="Times New Roman" w:hAnsi="Times New Roman"/>
          <w:sz w:val="28"/>
          <w:szCs w:val="28"/>
        </w:rPr>
        <w:t>;</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 представитель ООО «Газпром газораспределение Нижний Новгород» (по согласованию);</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 представитель ООО «Дзержинскгоргаз» (по согласованию);</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3.3. Комиссии имеют право привлекать к работе комиссий должностных лиц предприятий, организаций, учреждений, независимо от форм собственности, участвующих в обеспечении коммунальных услуг населения, обслуживании жилищного фонда.</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3.4. К основным функциям председателя Комиссии относятся:</w:t>
      </w:r>
    </w:p>
    <w:p w:rsidR="005C3457" w:rsidRPr="005C3457" w:rsidRDefault="005C3457" w:rsidP="005C3457">
      <w:pPr>
        <w:pStyle w:val="af"/>
        <w:ind w:firstLine="360"/>
        <w:jc w:val="both"/>
        <w:rPr>
          <w:rFonts w:ascii="Times New Roman" w:hAnsi="Times New Roman"/>
          <w:sz w:val="28"/>
          <w:szCs w:val="28"/>
        </w:rPr>
      </w:pPr>
      <w:r>
        <w:rPr>
          <w:rFonts w:ascii="Times New Roman" w:hAnsi="Times New Roman"/>
          <w:sz w:val="28"/>
          <w:szCs w:val="28"/>
        </w:rPr>
        <w:t xml:space="preserve"> - </w:t>
      </w:r>
      <w:r w:rsidRPr="005C3457">
        <w:rPr>
          <w:rFonts w:ascii="Times New Roman" w:hAnsi="Times New Roman"/>
          <w:sz w:val="28"/>
          <w:szCs w:val="28"/>
        </w:rPr>
        <w:t>осуществление общего руководства Комиссией;</w:t>
      </w:r>
    </w:p>
    <w:p w:rsidR="005C3457" w:rsidRPr="005C3457" w:rsidRDefault="005C3457" w:rsidP="005C3457">
      <w:pPr>
        <w:pStyle w:val="af"/>
        <w:ind w:firstLine="360"/>
        <w:jc w:val="both"/>
        <w:rPr>
          <w:rFonts w:ascii="Times New Roman" w:hAnsi="Times New Roman"/>
          <w:sz w:val="28"/>
          <w:szCs w:val="28"/>
        </w:rPr>
      </w:pPr>
      <w:r>
        <w:rPr>
          <w:rFonts w:ascii="Times New Roman" w:hAnsi="Times New Roman"/>
          <w:sz w:val="28"/>
          <w:szCs w:val="28"/>
        </w:rPr>
        <w:t xml:space="preserve">- </w:t>
      </w:r>
      <w:r w:rsidRPr="005C3457">
        <w:rPr>
          <w:rFonts w:ascii="Times New Roman" w:hAnsi="Times New Roman"/>
          <w:sz w:val="28"/>
          <w:szCs w:val="28"/>
        </w:rPr>
        <w:t>назначение заседаний Комиссии и определение повестки дня;</w:t>
      </w:r>
    </w:p>
    <w:p w:rsidR="005C3457" w:rsidRPr="005C3457" w:rsidRDefault="005C3457" w:rsidP="005C3457">
      <w:pPr>
        <w:pStyle w:val="af"/>
        <w:ind w:firstLine="360"/>
        <w:jc w:val="both"/>
        <w:rPr>
          <w:rFonts w:ascii="Times New Roman" w:hAnsi="Times New Roman"/>
          <w:sz w:val="28"/>
          <w:szCs w:val="28"/>
        </w:rPr>
      </w:pPr>
      <w:r>
        <w:rPr>
          <w:rFonts w:ascii="Times New Roman" w:hAnsi="Times New Roman"/>
          <w:sz w:val="28"/>
          <w:szCs w:val="28"/>
        </w:rPr>
        <w:t xml:space="preserve">- </w:t>
      </w:r>
      <w:r w:rsidRPr="005C3457">
        <w:rPr>
          <w:rFonts w:ascii="Times New Roman" w:hAnsi="Times New Roman"/>
          <w:sz w:val="28"/>
          <w:szCs w:val="28"/>
        </w:rPr>
        <w:t>осуществление общего контроля за реализацией решений, принятых на заседаниях Комиссии.</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3.5. В случае отсутствия председателя Комиссии его обязанности исполняет заместитель председателя.</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3.6. Заседания комиссии проводятся в соответствии с Графиком проведения проверки готовности потребителей тепловой энергии к отопительному периоду.</w:t>
      </w:r>
    </w:p>
    <w:p w:rsid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3.7. Председатель Комиссии осуществляет общее руководство работой Комиссии, планирует ее деятельность, ведет заседания, осуществляет контроль за реализацией принятых Комиссией решений.</w:t>
      </w:r>
    </w:p>
    <w:p w:rsidR="005C3457" w:rsidRDefault="005C3457" w:rsidP="005C3457">
      <w:pPr>
        <w:pStyle w:val="af"/>
        <w:ind w:firstLine="360"/>
        <w:jc w:val="both"/>
        <w:rPr>
          <w:rFonts w:ascii="Times New Roman" w:hAnsi="Times New Roman"/>
          <w:sz w:val="28"/>
          <w:szCs w:val="28"/>
        </w:rPr>
      </w:pPr>
    </w:p>
    <w:p w:rsidR="005C3457" w:rsidRDefault="005C3457" w:rsidP="005C3457">
      <w:pPr>
        <w:pStyle w:val="af"/>
        <w:ind w:firstLine="360"/>
        <w:jc w:val="center"/>
        <w:rPr>
          <w:rFonts w:ascii="Times New Roman" w:hAnsi="Times New Roman"/>
          <w:sz w:val="28"/>
          <w:szCs w:val="28"/>
        </w:rPr>
      </w:pPr>
      <w:r w:rsidRPr="00543796">
        <w:rPr>
          <w:rFonts w:ascii="Times New Roman" w:hAnsi="Times New Roman"/>
          <w:b/>
          <w:sz w:val="28"/>
          <w:szCs w:val="28"/>
        </w:rPr>
        <w:t>4. Порядок работы Комиссии</w:t>
      </w:r>
    </w:p>
    <w:p w:rsidR="005C3457" w:rsidRPr="005C3457" w:rsidRDefault="005C3457" w:rsidP="005C3457">
      <w:pPr>
        <w:pStyle w:val="af"/>
        <w:ind w:firstLine="360"/>
        <w:jc w:val="center"/>
        <w:rPr>
          <w:rFonts w:ascii="Times New Roman" w:hAnsi="Times New Roman"/>
          <w:sz w:val="28"/>
          <w:szCs w:val="28"/>
        </w:rPr>
      </w:pP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 xml:space="preserve">4.1. </w:t>
      </w:r>
      <w:r w:rsidR="005E5F5A" w:rsidRPr="005E5F5A">
        <w:rPr>
          <w:rFonts w:ascii="Times New Roman" w:hAnsi="Times New Roman"/>
          <w:sz w:val="28"/>
          <w:szCs w:val="28"/>
        </w:rPr>
        <w:t>Заседания комиссии проводятся в соответствии с Графиком проведения проверки готовности потребителей тепловой энергии к отопительному периоду.</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4.2. Заседание Комиссии считается правомочным, если на ней присутствует не менее половины членов Комиссии.</w:t>
      </w:r>
    </w:p>
    <w:p w:rsidR="00543796"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4.3.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w:t>
      </w:r>
    </w:p>
    <w:p w:rsidR="005C3457" w:rsidRPr="005C3457" w:rsidRDefault="00543796" w:rsidP="005C3457">
      <w:pPr>
        <w:pStyle w:val="af"/>
        <w:ind w:firstLine="360"/>
        <w:jc w:val="both"/>
        <w:rPr>
          <w:rFonts w:ascii="Times New Roman" w:hAnsi="Times New Roman"/>
          <w:sz w:val="28"/>
          <w:szCs w:val="28"/>
        </w:rPr>
      </w:pPr>
      <w:r>
        <w:rPr>
          <w:rFonts w:ascii="Times New Roman" w:hAnsi="Times New Roman"/>
          <w:sz w:val="28"/>
          <w:szCs w:val="28"/>
        </w:rPr>
        <w:t xml:space="preserve">4.4. </w:t>
      </w:r>
      <w:r w:rsidRPr="00543796">
        <w:rPr>
          <w:rFonts w:ascii="Times New Roman" w:hAnsi="Times New Roman"/>
          <w:sz w:val="28"/>
          <w:szCs w:val="28"/>
        </w:rPr>
        <w:t xml:space="preserve">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официальном сайте администрации </w:t>
      </w:r>
      <w:r w:rsidR="00A83643">
        <w:rPr>
          <w:rFonts w:ascii="Times New Roman" w:hAnsi="Times New Roman"/>
          <w:sz w:val="28"/>
          <w:szCs w:val="28"/>
        </w:rPr>
        <w:t>Володарского муниципального округа</w:t>
      </w:r>
      <w:r w:rsidRPr="00543796">
        <w:rPr>
          <w:rFonts w:ascii="Times New Roman" w:hAnsi="Times New Roman"/>
          <w:sz w:val="28"/>
          <w:szCs w:val="28"/>
        </w:rPr>
        <w:t xml:space="preserve"> Нижегородской области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а также посредством письменного уведомления каждого лица, подлежащего оценке </w:t>
      </w:r>
      <w:r w:rsidRPr="00543796">
        <w:rPr>
          <w:rFonts w:ascii="Times New Roman" w:hAnsi="Times New Roman"/>
          <w:sz w:val="28"/>
          <w:szCs w:val="28"/>
        </w:rPr>
        <w:lastRenderedPageBreak/>
        <w:t>обеспечения готовности, любым доступным способом, позволяющим подтвердить факт его получения.</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4.</w:t>
      </w:r>
      <w:r w:rsidR="00543796">
        <w:rPr>
          <w:rFonts w:ascii="Times New Roman" w:hAnsi="Times New Roman"/>
          <w:sz w:val="28"/>
          <w:szCs w:val="28"/>
        </w:rPr>
        <w:t>5</w:t>
      </w:r>
      <w:r w:rsidRPr="005C3457">
        <w:rPr>
          <w:rFonts w:ascii="Times New Roman" w:hAnsi="Times New Roman"/>
          <w:sz w:val="28"/>
          <w:szCs w:val="28"/>
        </w:rPr>
        <w:t xml:space="preserve"> Комиссия имеет право запрашивать у предприятий, организаций, учреждений, независимо от форм собственности, участвующих в теплоснабжении населения, обслуживании жилищного фонда, необходимую информацию по вопросам, относящимся к компетенции Комиссии.</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4.</w:t>
      </w:r>
      <w:r w:rsidR="00543796">
        <w:rPr>
          <w:rFonts w:ascii="Times New Roman" w:hAnsi="Times New Roman"/>
          <w:sz w:val="28"/>
          <w:szCs w:val="28"/>
        </w:rPr>
        <w:t>6</w:t>
      </w:r>
      <w:r w:rsidRPr="005C3457">
        <w:rPr>
          <w:rFonts w:ascii="Times New Roman" w:hAnsi="Times New Roman"/>
          <w:sz w:val="28"/>
          <w:szCs w:val="28"/>
        </w:rPr>
        <w:t>. Комиссией проверяется выполнение потребителями тепловой энергии требований, установленных «Правилами обеспечения готовности к отопительному периоду и Порядка проведения оценки обеспечения готовности к отопительному периоду, утвержденных приказом Министерства энергетики Российской Федерации от 13.11.2024 № 2234».</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В целях проведения проверки Комиссия рассматривает документы, подтверждающие выполнение требований по г</w:t>
      </w:r>
      <w:r w:rsidR="00543796">
        <w:rPr>
          <w:rFonts w:ascii="Times New Roman" w:hAnsi="Times New Roman"/>
          <w:sz w:val="28"/>
          <w:szCs w:val="28"/>
        </w:rPr>
        <w:t>отовности, а при необходимости -</w:t>
      </w:r>
      <w:r w:rsidRPr="005C3457">
        <w:rPr>
          <w:rFonts w:ascii="Times New Roman" w:hAnsi="Times New Roman"/>
          <w:sz w:val="28"/>
          <w:szCs w:val="28"/>
        </w:rPr>
        <w:t xml:space="preserve"> проводит осмотр объектов проверки.</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4.</w:t>
      </w:r>
      <w:r w:rsidR="00543796">
        <w:rPr>
          <w:rFonts w:ascii="Times New Roman" w:hAnsi="Times New Roman"/>
          <w:sz w:val="28"/>
          <w:szCs w:val="28"/>
        </w:rPr>
        <w:t>7</w:t>
      </w:r>
      <w:r w:rsidRPr="005C3457">
        <w:rPr>
          <w:rFonts w:ascii="Times New Roman" w:hAnsi="Times New Roman"/>
          <w:sz w:val="28"/>
          <w:szCs w:val="28"/>
        </w:rPr>
        <w:t>. Результаты проверки оформляются актом проверки готовности к отопительному периоду, который составляется не позднее одного дня с даты завершения проверки.</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К акту прилагается заполненный оценочный лист на каждый объект оценки обеспечения готовности.</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При наличии у Комиссии замечаний к выполнению требований по готовности или при невыполнении требований по готовности в оценочном листе указывается срок их устранения.</w:t>
      </w:r>
    </w:p>
    <w:p w:rsidR="005C3457" w:rsidRPr="005C3457" w:rsidRDefault="005C3457" w:rsidP="00543796">
      <w:pPr>
        <w:pStyle w:val="af"/>
        <w:ind w:firstLine="360"/>
        <w:jc w:val="both"/>
        <w:rPr>
          <w:rFonts w:ascii="Times New Roman" w:hAnsi="Times New Roman"/>
          <w:sz w:val="28"/>
          <w:szCs w:val="28"/>
        </w:rPr>
      </w:pPr>
      <w:r w:rsidRPr="005C3457">
        <w:rPr>
          <w:rFonts w:ascii="Times New Roman" w:hAnsi="Times New Roman"/>
          <w:sz w:val="28"/>
          <w:szCs w:val="28"/>
        </w:rPr>
        <w:t>4.</w:t>
      </w:r>
      <w:r w:rsidR="00543796">
        <w:rPr>
          <w:rFonts w:ascii="Times New Roman" w:hAnsi="Times New Roman"/>
          <w:sz w:val="28"/>
          <w:szCs w:val="28"/>
        </w:rPr>
        <w:t>8</w:t>
      </w:r>
      <w:r w:rsidRPr="005C3457">
        <w:rPr>
          <w:rFonts w:ascii="Times New Roman" w:hAnsi="Times New Roman"/>
          <w:sz w:val="28"/>
          <w:szCs w:val="28"/>
        </w:rPr>
        <w:t>. По каждому объекту проверки, если объект проверки готов к отопительному периоду, а также в случае, если замечания к требованиям по готовности, выданные комиссией, устранены в срок, выдается паспорт готовности к отопительному периоду.</w:t>
      </w:r>
    </w:p>
    <w:p w:rsidR="005C3457" w:rsidRPr="005C3457" w:rsidRDefault="005C3457" w:rsidP="005C3457">
      <w:pPr>
        <w:pStyle w:val="af"/>
        <w:ind w:firstLine="360"/>
        <w:jc w:val="both"/>
        <w:rPr>
          <w:rFonts w:ascii="Times New Roman" w:hAnsi="Times New Roman"/>
          <w:sz w:val="28"/>
          <w:szCs w:val="28"/>
        </w:rPr>
      </w:pPr>
      <w:r w:rsidRPr="005C3457">
        <w:rPr>
          <w:rFonts w:ascii="Times New Roman" w:hAnsi="Times New Roman"/>
          <w:sz w:val="28"/>
          <w:szCs w:val="28"/>
        </w:rPr>
        <w:t>Организация, не получившая по объектам проверки паспорт готовности не позднее 15 сентября, согласно п. 16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Министерства энергетики Российской Федерации от 13.11.2024 № 2234, обязана продолжить подготовку к отопительному периоду и устранение указанных в оценочном листе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5C3457" w:rsidRDefault="005C3457" w:rsidP="00543796">
      <w:pPr>
        <w:pStyle w:val="af"/>
        <w:jc w:val="both"/>
        <w:rPr>
          <w:rFonts w:ascii="Times New Roman" w:hAnsi="Times New Roman"/>
          <w:sz w:val="28"/>
          <w:szCs w:val="28"/>
        </w:rPr>
      </w:pPr>
    </w:p>
    <w:p w:rsidR="00543796" w:rsidRDefault="00543796" w:rsidP="00543796">
      <w:pPr>
        <w:pStyle w:val="af"/>
        <w:jc w:val="both"/>
        <w:rPr>
          <w:rFonts w:ascii="Times New Roman" w:hAnsi="Times New Roman"/>
          <w:sz w:val="28"/>
          <w:szCs w:val="28"/>
        </w:rPr>
      </w:pPr>
    </w:p>
    <w:p w:rsidR="00543796" w:rsidRDefault="00543796" w:rsidP="00543796">
      <w:pPr>
        <w:pStyle w:val="af"/>
        <w:jc w:val="both"/>
        <w:rPr>
          <w:rFonts w:ascii="Times New Roman" w:hAnsi="Times New Roman"/>
          <w:sz w:val="28"/>
          <w:szCs w:val="28"/>
        </w:rPr>
      </w:pPr>
    </w:p>
    <w:p w:rsidR="00543796" w:rsidRDefault="00543796" w:rsidP="00543796">
      <w:pPr>
        <w:pStyle w:val="af"/>
        <w:jc w:val="both"/>
        <w:rPr>
          <w:rFonts w:ascii="Times New Roman" w:hAnsi="Times New Roman"/>
          <w:sz w:val="28"/>
          <w:szCs w:val="28"/>
        </w:rPr>
      </w:pPr>
    </w:p>
    <w:p w:rsidR="00543796" w:rsidRDefault="00543796" w:rsidP="00543796">
      <w:pPr>
        <w:pStyle w:val="af"/>
        <w:jc w:val="both"/>
        <w:rPr>
          <w:rFonts w:ascii="Times New Roman" w:hAnsi="Times New Roman"/>
          <w:sz w:val="28"/>
          <w:szCs w:val="28"/>
        </w:rPr>
      </w:pPr>
    </w:p>
    <w:p w:rsidR="00543796" w:rsidRDefault="00543796" w:rsidP="00543796">
      <w:pPr>
        <w:pStyle w:val="af"/>
        <w:jc w:val="both"/>
        <w:rPr>
          <w:rFonts w:ascii="Times New Roman" w:hAnsi="Times New Roman"/>
          <w:sz w:val="28"/>
          <w:szCs w:val="28"/>
        </w:rPr>
      </w:pPr>
    </w:p>
    <w:p w:rsidR="00543796" w:rsidRDefault="00543796" w:rsidP="00543796">
      <w:pPr>
        <w:pStyle w:val="af"/>
        <w:jc w:val="both"/>
        <w:rPr>
          <w:rFonts w:ascii="Times New Roman" w:hAnsi="Times New Roman"/>
          <w:sz w:val="28"/>
          <w:szCs w:val="28"/>
        </w:rPr>
      </w:pPr>
    </w:p>
    <w:p w:rsidR="006075DE" w:rsidRDefault="006075DE" w:rsidP="00543796">
      <w:pPr>
        <w:pStyle w:val="af"/>
        <w:jc w:val="both"/>
        <w:rPr>
          <w:rFonts w:ascii="Times New Roman" w:hAnsi="Times New Roman"/>
          <w:sz w:val="28"/>
          <w:szCs w:val="28"/>
        </w:rPr>
      </w:pPr>
    </w:p>
    <w:p w:rsidR="00543796" w:rsidRPr="00456723" w:rsidRDefault="00543796" w:rsidP="00543796">
      <w:pPr>
        <w:pStyle w:val="af"/>
        <w:jc w:val="center"/>
        <w:rPr>
          <w:rFonts w:ascii="Times New Roman" w:hAnsi="Times New Roman"/>
          <w:szCs w:val="24"/>
        </w:rPr>
      </w:pPr>
      <w:r>
        <w:rPr>
          <w:rFonts w:ascii="Times New Roman" w:hAnsi="Times New Roman"/>
          <w:sz w:val="28"/>
          <w:szCs w:val="28"/>
        </w:rPr>
        <w:lastRenderedPageBreak/>
        <w:t xml:space="preserve">                                                                                     </w:t>
      </w:r>
      <w:r w:rsidR="00456723">
        <w:rPr>
          <w:rFonts w:ascii="Times New Roman" w:hAnsi="Times New Roman"/>
          <w:sz w:val="28"/>
          <w:szCs w:val="28"/>
        </w:rPr>
        <w:t xml:space="preserve">           </w:t>
      </w:r>
      <w:r w:rsidRPr="00456723">
        <w:rPr>
          <w:rFonts w:ascii="Times New Roman" w:hAnsi="Times New Roman"/>
          <w:szCs w:val="24"/>
        </w:rPr>
        <w:t>Приложение №3</w:t>
      </w:r>
    </w:p>
    <w:p w:rsidR="00543796" w:rsidRPr="00456723" w:rsidRDefault="00543796" w:rsidP="00543796">
      <w:pPr>
        <w:pStyle w:val="af"/>
        <w:jc w:val="right"/>
        <w:rPr>
          <w:rFonts w:ascii="Times New Roman" w:hAnsi="Times New Roman"/>
          <w:szCs w:val="24"/>
        </w:rPr>
      </w:pPr>
      <w:r w:rsidRPr="00456723">
        <w:rPr>
          <w:rFonts w:ascii="Times New Roman" w:hAnsi="Times New Roman"/>
          <w:szCs w:val="24"/>
        </w:rPr>
        <w:t>к Постановлению администрации</w:t>
      </w:r>
    </w:p>
    <w:p w:rsidR="00543796" w:rsidRPr="00456723" w:rsidRDefault="00543796" w:rsidP="00543796">
      <w:pPr>
        <w:pStyle w:val="af"/>
        <w:jc w:val="right"/>
        <w:rPr>
          <w:rFonts w:ascii="Times New Roman" w:hAnsi="Times New Roman"/>
          <w:szCs w:val="24"/>
        </w:rPr>
      </w:pPr>
      <w:r w:rsidRPr="00456723">
        <w:rPr>
          <w:rFonts w:ascii="Times New Roman" w:hAnsi="Times New Roman"/>
          <w:szCs w:val="24"/>
        </w:rPr>
        <w:t>Володарского муниципального округа</w:t>
      </w:r>
    </w:p>
    <w:p w:rsidR="00543796" w:rsidRDefault="003B1FEE" w:rsidP="00543796">
      <w:pPr>
        <w:pStyle w:val="af"/>
        <w:jc w:val="right"/>
        <w:rPr>
          <w:rFonts w:ascii="Times New Roman" w:hAnsi="Times New Roman"/>
          <w:szCs w:val="24"/>
          <w:u w:val="single"/>
        </w:rPr>
      </w:pPr>
      <w:r w:rsidRPr="003B1FEE">
        <w:rPr>
          <w:rFonts w:ascii="Times New Roman" w:hAnsi="Times New Roman"/>
          <w:szCs w:val="24"/>
        </w:rPr>
        <w:t>от _</w:t>
      </w:r>
      <w:r w:rsidRPr="003B1FEE">
        <w:rPr>
          <w:rFonts w:ascii="Times New Roman" w:hAnsi="Times New Roman"/>
          <w:szCs w:val="24"/>
          <w:u w:val="single"/>
        </w:rPr>
        <w:t>02.06.2026</w:t>
      </w:r>
      <w:r w:rsidRPr="003B1FEE">
        <w:rPr>
          <w:rFonts w:ascii="Times New Roman" w:hAnsi="Times New Roman"/>
          <w:szCs w:val="24"/>
        </w:rPr>
        <w:t>__ № _</w:t>
      </w:r>
      <w:r w:rsidRPr="003B1FEE">
        <w:rPr>
          <w:rFonts w:ascii="Times New Roman" w:hAnsi="Times New Roman"/>
          <w:szCs w:val="24"/>
          <w:u w:val="single"/>
        </w:rPr>
        <w:t>1611</w:t>
      </w:r>
    </w:p>
    <w:p w:rsidR="003B1FEE" w:rsidRDefault="003B1FEE" w:rsidP="00543796">
      <w:pPr>
        <w:pStyle w:val="af"/>
        <w:jc w:val="right"/>
        <w:rPr>
          <w:rFonts w:ascii="Times New Roman" w:hAnsi="Times New Roman"/>
          <w:sz w:val="28"/>
          <w:szCs w:val="28"/>
        </w:rPr>
      </w:pPr>
    </w:p>
    <w:p w:rsidR="00543796" w:rsidRPr="00543796" w:rsidRDefault="00543796" w:rsidP="003B1FEE">
      <w:pPr>
        <w:pStyle w:val="af"/>
        <w:jc w:val="center"/>
        <w:rPr>
          <w:rFonts w:ascii="Times New Roman" w:hAnsi="Times New Roman"/>
          <w:b/>
          <w:sz w:val="28"/>
          <w:szCs w:val="28"/>
        </w:rPr>
      </w:pPr>
      <w:r w:rsidRPr="00543796">
        <w:rPr>
          <w:rFonts w:ascii="Times New Roman" w:hAnsi="Times New Roman"/>
          <w:b/>
          <w:sz w:val="28"/>
          <w:szCs w:val="28"/>
        </w:rPr>
        <w:t>Программа</w:t>
      </w:r>
    </w:p>
    <w:p w:rsidR="00543796" w:rsidRPr="00543796" w:rsidRDefault="00543796" w:rsidP="002F3113">
      <w:pPr>
        <w:pStyle w:val="af"/>
        <w:jc w:val="center"/>
        <w:rPr>
          <w:rFonts w:ascii="Times New Roman" w:hAnsi="Times New Roman"/>
          <w:b/>
          <w:sz w:val="28"/>
          <w:szCs w:val="28"/>
        </w:rPr>
      </w:pPr>
      <w:r w:rsidRPr="00543796">
        <w:rPr>
          <w:rFonts w:ascii="Times New Roman" w:hAnsi="Times New Roman"/>
          <w:b/>
          <w:sz w:val="28"/>
          <w:szCs w:val="28"/>
        </w:rPr>
        <w:t>по проведению проверки готовности к отопительному периоду</w:t>
      </w:r>
    </w:p>
    <w:p w:rsidR="00543796" w:rsidRPr="00543796" w:rsidRDefault="00543796" w:rsidP="00543796">
      <w:pPr>
        <w:pStyle w:val="af"/>
        <w:jc w:val="center"/>
        <w:rPr>
          <w:rFonts w:ascii="Times New Roman" w:hAnsi="Times New Roman"/>
          <w:b/>
          <w:sz w:val="28"/>
          <w:szCs w:val="28"/>
        </w:rPr>
      </w:pPr>
      <w:r w:rsidRPr="00543796">
        <w:rPr>
          <w:rFonts w:ascii="Times New Roman" w:hAnsi="Times New Roman"/>
          <w:b/>
          <w:sz w:val="28"/>
          <w:szCs w:val="28"/>
        </w:rPr>
        <w:t xml:space="preserve">потребителей тепловой энергии, расположенных на территории </w:t>
      </w:r>
      <w:r w:rsidR="001515B0">
        <w:rPr>
          <w:rFonts w:ascii="Times New Roman" w:hAnsi="Times New Roman"/>
          <w:b/>
          <w:sz w:val="28"/>
          <w:szCs w:val="28"/>
        </w:rPr>
        <w:t>Володарского муниципального округа Нижегородской области</w:t>
      </w:r>
    </w:p>
    <w:p w:rsidR="00543796" w:rsidRPr="00543796" w:rsidRDefault="00543796" w:rsidP="00543796">
      <w:pPr>
        <w:pStyle w:val="af"/>
        <w:jc w:val="both"/>
        <w:rPr>
          <w:rFonts w:ascii="Times New Roman" w:hAnsi="Times New Roman"/>
          <w:sz w:val="28"/>
          <w:szCs w:val="28"/>
        </w:rPr>
      </w:pPr>
    </w:p>
    <w:p w:rsidR="00543796" w:rsidRPr="00543796" w:rsidRDefault="00C01966" w:rsidP="001515B0">
      <w:pPr>
        <w:pStyle w:val="af"/>
        <w:jc w:val="center"/>
        <w:rPr>
          <w:rFonts w:ascii="Times New Roman" w:hAnsi="Times New Roman"/>
          <w:sz w:val="28"/>
          <w:szCs w:val="28"/>
        </w:rPr>
      </w:pPr>
      <w:r>
        <w:rPr>
          <w:rFonts w:ascii="Times New Roman" w:hAnsi="Times New Roman"/>
          <w:sz w:val="28"/>
          <w:szCs w:val="28"/>
        </w:rPr>
        <w:t>Общие положения</w:t>
      </w:r>
    </w:p>
    <w:p w:rsidR="00543796" w:rsidRPr="00543796" w:rsidRDefault="00543796" w:rsidP="00543796">
      <w:pPr>
        <w:pStyle w:val="af"/>
        <w:jc w:val="both"/>
        <w:rPr>
          <w:rFonts w:ascii="Times New Roman" w:hAnsi="Times New Roman"/>
          <w:sz w:val="28"/>
          <w:szCs w:val="28"/>
        </w:rPr>
      </w:pPr>
    </w:p>
    <w:p w:rsidR="00543796" w:rsidRPr="00543796" w:rsidRDefault="00543796" w:rsidP="00456723">
      <w:pPr>
        <w:pStyle w:val="af"/>
        <w:ind w:firstLine="708"/>
        <w:jc w:val="both"/>
        <w:rPr>
          <w:rFonts w:ascii="Times New Roman" w:hAnsi="Times New Roman"/>
          <w:sz w:val="28"/>
          <w:szCs w:val="28"/>
        </w:rPr>
      </w:pPr>
      <w:r w:rsidRPr="00543796">
        <w:rPr>
          <w:rFonts w:ascii="Times New Roman" w:hAnsi="Times New Roman"/>
          <w:sz w:val="28"/>
          <w:szCs w:val="28"/>
        </w:rPr>
        <w:t xml:space="preserve">Проверка потребителей тепловой энергии к отопительному периоду осуществляется комиссией по проведению проверки готовности к отопительному периоду потребителей тепловой энергии, расположенных на территории </w:t>
      </w:r>
      <w:r w:rsidR="001515B0">
        <w:rPr>
          <w:rFonts w:ascii="Times New Roman" w:hAnsi="Times New Roman"/>
          <w:sz w:val="28"/>
          <w:szCs w:val="28"/>
        </w:rPr>
        <w:t>Володарского муниципального округа Нижегородской области</w:t>
      </w:r>
      <w:r w:rsidRPr="00543796">
        <w:rPr>
          <w:rFonts w:ascii="Times New Roman" w:hAnsi="Times New Roman"/>
          <w:sz w:val="28"/>
          <w:szCs w:val="28"/>
        </w:rPr>
        <w:t xml:space="preserve"> (далее-Комиссия).</w:t>
      </w:r>
    </w:p>
    <w:p w:rsidR="00543796" w:rsidRPr="00543796" w:rsidRDefault="00543796" w:rsidP="00456723">
      <w:pPr>
        <w:pStyle w:val="af"/>
        <w:ind w:firstLine="708"/>
        <w:jc w:val="both"/>
        <w:rPr>
          <w:rFonts w:ascii="Times New Roman" w:hAnsi="Times New Roman"/>
          <w:sz w:val="28"/>
          <w:szCs w:val="28"/>
        </w:rPr>
      </w:pPr>
      <w:r w:rsidRPr="00543796">
        <w:rPr>
          <w:rFonts w:ascii="Times New Roman" w:hAnsi="Times New Roman"/>
          <w:sz w:val="28"/>
          <w:szCs w:val="28"/>
        </w:rPr>
        <w:t>К потребителям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543796" w:rsidRPr="00543796" w:rsidRDefault="00543796" w:rsidP="001515B0">
      <w:pPr>
        <w:pStyle w:val="af"/>
        <w:ind w:firstLine="708"/>
        <w:jc w:val="both"/>
        <w:rPr>
          <w:rFonts w:ascii="Times New Roman" w:hAnsi="Times New Roman"/>
          <w:sz w:val="28"/>
          <w:szCs w:val="28"/>
        </w:rPr>
      </w:pPr>
      <w:r w:rsidRPr="00543796">
        <w:rPr>
          <w:rFonts w:ascii="Times New Roman" w:hAnsi="Times New Roman"/>
          <w:sz w:val="28"/>
          <w:szCs w:val="28"/>
        </w:rPr>
        <w:t>В отношении многоквартирных жилых домов проверка осуществляется путем определения соответствия требованиям настоящей Программы:</w:t>
      </w:r>
    </w:p>
    <w:p w:rsidR="00543796" w:rsidRPr="00543796" w:rsidRDefault="001515B0" w:rsidP="001515B0">
      <w:pPr>
        <w:pStyle w:val="af"/>
        <w:ind w:firstLine="708"/>
        <w:jc w:val="both"/>
        <w:rPr>
          <w:rFonts w:ascii="Times New Roman" w:hAnsi="Times New Roman"/>
          <w:sz w:val="28"/>
          <w:szCs w:val="28"/>
        </w:rPr>
      </w:pPr>
      <w:r>
        <w:rPr>
          <w:rFonts w:ascii="Times New Roman" w:hAnsi="Times New Roman"/>
          <w:sz w:val="28"/>
          <w:szCs w:val="28"/>
        </w:rPr>
        <w:t xml:space="preserve">- </w:t>
      </w:r>
      <w:r w:rsidR="00543796" w:rsidRPr="00543796">
        <w:rPr>
          <w:rFonts w:ascii="Times New Roman" w:hAnsi="Times New Roman"/>
          <w:sz w:val="28"/>
          <w:szCs w:val="28"/>
        </w:rPr>
        <w:t>лиц, осуществляющих в соответствии с жилищным законодательством управление многоквартирным домом и приобретающих тепловую энергию (мощность) и (или) теплоноситель для оказания коммунальных услуг в части отопления и горячего водоснабжения. В отношении указанных лиц также осуществляется проверка проводимых ими мероприятий по подготовке к отопительному периоду;</w:t>
      </w:r>
    </w:p>
    <w:p w:rsidR="00543796" w:rsidRPr="00543796" w:rsidRDefault="001515B0" w:rsidP="001515B0">
      <w:pPr>
        <w:pStyle w:val="af"/>
        <w:ind w:firstLine="708"/>
        <w:jc w:val="both"/>
        <w:rPr>
          <w:rFonts w:ascii="Times New Roman" w:hAnsi="Times New Roman"/>
          <w:sz w:val="28"/>
          <w:szCs w:val="28"/>
        </w:rPr>
      </w:pPr>
      <w:r>
        <w:rPr>
          <w:rFonts w:ascii="Times New Roman" w:hAnsi="Times New Roman"/>
          <w:sz w:val="28"/>
          <w:szCs w:val="28"/>
        </w:rPr>
        <w:t xml:space="preserve">- </w:t>
      </w:r>
      <w:r w:rsidR="00543796" w:rsidRPr="00543796">
        <w:rPr>
          <w:rFonts w:ascii="Times New Roman" w:hAnsi="Times New Roman"/>
          <w:sz w:val="28"/>
          <w:szCs w:val="28"/>
        </w:rPr>
        <w:t>лиц, являющихся собственниками жилых и нежилых помещений в многоквартирном доме, заключивших в соответствии с жилищным законодательством договоры теплоснабжения с теплоснабжающей организацией.</w:t>
      </w:r>
    </w:p>
    <w:p w:rsidR="00543796" w:rsidRDefault="00543796" w:rsidP="00543796">
      <w:pPr>
        <w:pStyle w:val="af"/>
        <w:jc w:val="both"/>
        <w:rPr>
          <w:rFonts w:ascii="Times New Roman" w:hAnsi="Times New Roman"/>
          <w:sz w:val="28"/>
          <w:szCs w:val="28"/>
        </w:rPr>
      </w:pPr>
    </w:p>
    <w:p w:rsidR="00456723" w:rsidRDefault="00456723" w:rsidP="00543796">
      <w:pPr>
        <w:pStyle w:val="af"/>
        <w:jc w:val="both"/>
        <w:rPr>
          <w:rFonts w:ascii="Times New Roman" w:hAnsi="Times New Roman"/>
          <w:sz w:val="28"/>
          <w:szCs w:val="28"/>
        </w:rPr>
      </w:pPr>
    </w:p>
    <w:p w:rsidR="00456723" w:rsidRPr="00543796" w:rsidRDefault="00456723" w:rsidP="00543796">
      <w:pPr>
        <w:pStyle w:val="af"/>
        <w:jc w:val="both"/>
        <w:rPr>
          <w:rFonts w:ascii="Times New Roman" w:hAnsi="Times New Roman"/>
          <w:sz w:val="28"/>
          <w:szCs w:val="28"/>
        </w:rPr>
      </w:pPr>
    </w:p>
    <w:p w:rsidR="00543796" w:rsidRPr="006075DE" w:rsidRDefault="00C01966" w:rsidP="001515B0">
      <w:pPr>
        <w:pStyle w:val="af"/>
        <w:jc w:val="center"/>
        <w:rPr>
          <w:rFonts w:ascii="Times New Roman" w:hAnsi="Times New Roman"/>
          <w:b/>
          <w:sz w:val="28"/>
          <w:szCs w:val="28"/>
        </w:rPr>
      </w:pPr>
      <w:r>
        <w:rPr>
          <w:rFonts w:ascii="Times New Roman" w:hAnsi="Times New Roman"/>
          <w:b/>
          <w:sz w:val="28"/>
          <w:szCs w:val="28"/>
        </w:rPr>
        <w:t>Порядок проведения проверки</w:t>
      </w:r>
    </w:p>
    <w:p w:rsidR="00543796" w:rsidRPr="00543796" w:rsidRDefault="00543796" w:rsidP="00543796">
      <w:pPr>
        <w:pStyle w:val="af"/>
        <w:jc w:val="both"/>
        <w:rPr>
          <w:rFonts w:ascii="Times New Roman" w:hAnsi="Times New Roman"/>
          <w:sz w:val="28"/>
          <w:szCs w:val="28"/>
        </w:rPr>
      </w:pP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 Проверка потребителей тепловой энергии к отопительному периоду осуществляется комиссией по проведению проверки готовности к отопительному периоду потребителей тепловой энергии, расположенных на территории </w:t>
      </w:r>
      <w:r w:rsidR="001515B0">
        <w:rPr>
          <w:rFonts w:ascii="Times New Roman" w:hAnsi="Times New Roman"/>
          <w:sz w:val="28"/>
          <w:szCs w:val="28"/>
        </w:rPr>
        <w:t>Володарского муниципального округа Нижегородской области</w:t>
      </w:r>
      <w:r w:rsidRPr="00543796">
        <w:rPr>
          <w:rFonts w:ascii="Times New Roman" w:hAnsi="Times New Roman"/>
          <w:sz w:val="28"/>
          <w:szCs w:val="28"/>
        </w:rPr>
        <w:t>.</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 Работа Комиссии осуществляется в соответствии с Графиком проведения проверки готовности потребителей тепловой энергии к отопительному периоду согласно Приложению № 1 к Программе по проведению проверки готовности к отопительному периоду потребителей тепловой энергии, расположенных на территории </w:t>
      </w:r>
      <w:r w:rsidR="001515B0">
        <w:rPr>
          <w:rFonts w:ascii="Times New Roman" w:hAnsi="Times New Roman"/>
          <w:sz w:val="28"/>
          <w:szCs w:val="28"/>
        </w:rPr>
        <w:t>Володарского муниципального округа Нижегородской области</w:t>
      </w:r>
      <w:r w:rsidRPr="00543796">
        <w:rPr>
          <w:rFonts w:ascii="Times New Roman" w:hAnsi="Times New Roman"/>
          <w:sz w:val="28"/>
          <w:szCs w:val="28"/>
        </w:rPr>
        <w:t xml:space="preserve"> (далее-Программа).</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При проверке готовности потребителей тепловой энергии к отопительному периоду Комиссией проверяется выполнение требований, установленных </w:t>
      </w:r>
      <w:r w:rsidRPr="00A34D81">
        <w:rPr>
          <w:rFonts w:ascii="Times New Roman" w:hAnsi="Times New Roman"/>
          <w:sz w:val="28"/>
          <w:szCs w:val="28"/>
        </w:rPr>
        <w:t>Приложени</w:t>
      </w:r>
      <w:r w:rsidR="001515B0" w:rsidRPr="00A34D81">
        <w:rPr>
          <w:rFonts w:ascii="Times New Roman" w:hAnsi="Times New Roman"/>
          <w:sz w:val="28"/>
          <w:szCs w:val="28"/>
        </w:rPr>
        <w:t>ем</w:t>
      </w:r>
      <w:r w:rsidRPr="00A34D81">
        <w:rPr>
          <w:rFonts w:ascii="Times New Roman" w:hAnsi="Times New Roman"/>
          <w:sz w:val="28"/>
          <w:szCs w:val="28"/>
        </w:rPr>
        <w:t xml:space="preserve"> </w:t>
      </w:r>
      <w:r w:rsidR="00A34D81">
        <w:rPr>
          <w:rFonts w:ascii="Times New Roman" w:hAnsi="Times New Roman"/>
          <w:sz w:val="28"/>
          <w:szCs w:val="28"/>
        </w:rPr>
        <w:t xml:space="preserve">№ </w:t>
      </w:r>
      <w:r w:rsidRPr="00A34D81">
        <w:rPr>
          <w:rFonts w:ascii="Times New Roman" w:hAnsi="Times New Roman"/>
          <w:sz w:val="28"/>
          <w:szCs w:val="28"/>
        </w:rPr>
        <w:t>4 настоящей Программы.</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В целях проведения проверки комиссия рассматривает документы, подтверждающие выполнение требований по го</w:t>
      </w:r>
      <w:r w:rsidR="00A34D81">
        <w:rPr>
          <w:rFonts w:ascii="Times New Roman" w:hAnsi="Times New Roman"/>
          <w:sz w:val="28"/>
          <w:szCs w:val="28"/>
        </w:rPr>
        <w:t>товности, а при необходимости -</w:t>
      </w:r>
      <w:r w:rsidRPr="00543796">
        <w:rPr>
          <w:rFonts w:ascii="Times New Roman" w:hAnsi="Times New Roman"/>
          <w:sz w:val="28"/>
          <w:szCs w:val="28"/>
        </w:rPr>
        <w:t xml:space="preserve">проводят осмотр объектов проверки (Приложение </w:t>
      </w:r>
      <w:r w:rsidR="00A34D81">
        <w:rPr>
          <w:rFonts w:ascii="Times New Roman" w:hAnsi="Times New Roman"/>
          <w:sz w:val="28"/>
          <w:szCs w:val="28"/>
        </w:rPr>
        <w:t xml:space="preserve">№ </w:t>
      </w:r>
      <w:r w:rsidRPr="00543796">
        <w:rPr>
          <w:rFonts w:ascii="Times New Roman" w:hAnsi="Times New Roman"/>
          <w:sz w:val="28"/>
          <w:szCs w:val="28"/>
        </w:rPr>
        <w:t>4 настоящей Программы).</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Результаты проверки оформляются оценочными листами и актом проверки готовности </w:t>
      </w:r>
      <w:r w:rsidR="00A34D81">
        <w:rPr>
          <w:rFonts w:ascii="Times New Roman" w:hAnsi="Times New Roman"/>
          <w:sz w:val="28"/>
          <w:szCs w:val="28"/>
        </w:rPr>
        <w:t>к отопительному периоду (далее -</w:t>
      </w:r>
      <w:r w:rsidRPr="00543796">
        <w:rPr>
          <w:rFonts w:ascii="Times New Roman" w:hAnsi="Times New Roman"/>
          <w:sz w:val="28"/>
          <w:szCs w:val="28"/>
        </w:rPr>
        <w:t xml:space="preserve"> акт), который составляется не позднее одного дня с даты завершения проверки, по рекомендуемому образцу согласно Приложению </w:t>
      </w:r>
      <w:r w:rsidR="00A34D81">
        <w:rPr>
          <w:rFonts w:ascii="Times New Roman" w:hAnsi="Times New Roman"/>
          <w:sz w:val="28"/>
          <w:szCs w:val="28"/>
        </w:rPr>
        <w:t xml:space="preserve">№ </w:t>
      </w:r>
      <w:r w:rsidRPr="00543796">
        <w:rPr>
          <w:rFonts w:ascii="Times New Roman" w:hAnsi="Times New Roman"/>
          <w:sz w:val="28"/>
          <w:szCs w:val="28"/>
        </w:rPr>
        <w:t>2 настоящей Программы.</w:t>
      </w:r>
    </w:p>
    <w:p w:rsidR="00543796" w:rsidRPr="00543796" w:rsidRDefault="00543796" w:rsidP="00543796">
      <w:pPr>
        <w:pStyle w:val="af"/>
        <w:jc w:val="both"/>
        <w:rPr>
          <w:rFonts w:ascii="Times New Roman" w:hAnsi="Times New Roman"/>
          <w:sz w:val="28"/>
          <w:szCs w:val="28"/>
        </w:rPr>
      </w:pPr>
      <w:r w:rsidRPr="00543796">
        <w:rPr>
          <w:rFonts w:ascii="Times New Roman" w:hAnsi="Times New Roman"/>
          <w:sz w:val="28"/>
          <w:szCs w:val="28"/>
        </w:rPr>
        <w:t>По результатам расчета индекса готовности устанавливается:</w:t>
      </w:r>
    </w:p>
    <w:p w:rsidR="00543796" w:rsidRPr="00543796" w:rsidRDefault="00A34D81" w:rsidP="00A34D81">
      <w:pPr>
        <w:pStyle w:val="af"/>
        <w:ind w:firstLine="708"/>
        <w:jc w:val="both"/>
        <w:rPr>
          <w:rFonts w:ascii="Times New Roman" w:hAnsi="Times New Roman"/>
          <w:sz w:val="28"/>
          <w:szCs w:val="28"/>
        </w:rPr>
      </w:pPr>
      <w:r>
        <w:rPr>
          <w:rFonts w:ascii="Times New Roman" w:hAnsi="Times New Roman"/>
          <w:sz w:val="28"/>
          <w:szCs w:val="28"/>
        </w:rPr>
        <w:t>- уровень готовности «Не готов» -</w:t>
      </w:r>
      <w:r w:rsidR="00543796" w:rsidRPr="00543796">
        <w:rPr>
          <w:rFonts w:ascii="Times New Roman" w:hAnsi="Times New Roman"/>
          <w:sz w:val="28"/>
          <w:szCs w:val="28"/>
        </w:rPr>
        <w:t xml:space="preserve"> если индекс готовности меньше 0,8;</w:t>
      </w:r>
    </w:p>
    <w:p w:rsidR="00543796" w:rsidRPr="00543796" w:rsidRDefault="00A34D81" w:rsidP="00A34D81">
      <w:pPr>
        <w:pStyle w:val="af"/>
        <w:ind w:firstLine="708"/>
        <w:jc w:val="both"/>
        <w:rPr>
          <w:rFonts w:ascii="Times New Roman" w:hAnsi="Times New Roman"/>
          <w:sz w:val="28"/>
          <w:szCs w:val="28"/>
        </w:rPr>
      </w:pPr>
      <w:r>
        <w:rPr>
          <w:rFonts w:ascii="Times New Roman" w:hAnsi="Times New Roman"/>
          <w:sz w:val="28"/>
          <w:szCs w:val="28"/>
        </w:rPr>
        <w:t>-</w:t>
      </w:r>
      <w:r w:rsidR="00543796" w:rsidRPr="00543796">
        <w:rPr>
          <w:rFonts w:ascii="Times New Roman" w:hAnsi="Times New Roman"/>
          <w:sz w:val="28"/>
          <w:szCs w:val="28"/>
        </w:rPr>
        <w:t xml:space="preserve"> уровень г</w:t>
      </w:r>
      <w:r>
        <w:rPr>
          <w:rFonts w:ascii="Times New Roman" w:hAnsi="Times New Roman"/>
          <w:sz w:val="28"/>
          <w:szCs w:val="28"/>
        </w:rPr>
        <w:t xml:space="preserve">отовности «Готов с условиями» - </w:t>
      </w:r>
      <w:r w:rsidR="00543796" w:rsidRPr="00543796">
        <w:rPr>
          <w:rFonts w:ascii="Times New Roman" w:hAnsi="Times New Roman"/>
          <w:sz w:val="28"/>
          <w:szCs w:val="28"/>
        </w:rPr>
        <w:t>если индекс готовности меньше 0,9 и больше либо равен 0,8;</w:t>
      </w:r>
    </w:p>
    <w:p w:rsidR="00543796" w:rsidRPr="00543796" w:rsidRDefault="00A34D81" w:rsidP="00A34D81">
      <w:pPr>
        <w:pStyle w:val="af"/>
        <w:ind w:firstLine="708"/>
        <w:jc w:val="both"/>
        <w:rPr>
          <w:rFonts w:ascii="Times New Roman" w:hAnsi="Times New Roman"/>
          <w:sz w:val="28"/>
          <w:szCs w:val="28"/>
        </w:rPr>
      </w:pPr>
      <w:r>
        <w:rPr>
          <w:rFonts w:ascii="Times New Roman" w:hAnsi="Times New Roman"/>
          <w:sz w:val="28"/>
          <w:szCs w:val="28"/>
        </w:rPr>
        <w:t>-уровень готовности «Готов» -</w:t>
      </w:r>
      <w:r w:rsidR="00543796" w:rsidRPr="00543796">
        <w:rPr>
          <w:rFonts w:ascii="Times New Roman" w:hAnsi="Times New Roman"/>
          <w:sz w:val="28"/>
          <w:szCs w:val="28"/>
        </w:rPr>
        <w:t xml:space="preserve"> если индекс готовности больше либо равен 0,9.</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При наличии у комиссии замечаний к выполнению требований по готовности или при невыполнении требований по готовности к оценочному листу прилага</w:t>
      </w:r>
      <w:r w:rsidR="00A34D81">
        <w:rPr>
          <w:rFonts w:ascii="Times New Roman" w:hAnsi="Times New Roman"/>
          <w:sz w:val="28"/>
          <w:szCs w:val="28"/>
        </w:rPr>
        <w:t xml:space="preserve">ется перечень замечаний (далее </w:t>
      </w:r>
      <w:r w:rsidRPr="00543796">
        <w:rPr>
          <w:rFonts w:ascii="Times New Roman" w:hAnsi="Times New Roman"/>
          <w:sz w:val="28"/>
          <w:szCs w:val="28"/>
        </w:rPr>
        <w:t xml:space="preserve"> Перечень) с указанием сроков их устранения.</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Паспорт готовности к отопительному периоду (далее — Паспорт) составляется по рекомендуемому образцу согласно Приложению </w:t>
      </w:r>
      <w:r w:rsidR="00A34D81">
        <w:rPr>
          <w:rFonts w:ascii="Times New Roman" w:hAnsi="Times New Roman"/>
          <w:sz w:val="28"/>
          <w:szCs w:val="28"/>
        </w:rPr>
        <w:t>№ 3</w:t>
      </w:r>
      <w:r w:rsidRPr="00543796">
        <w:rPr>
          <w:rFonts w:ascii="Times New Roman" w:hAnsi="Times New Roman"/>
          <w:sz w:val="28"/>
          <w:szCs w:val="28"/>
        </w:rPr>
        <w:t xml:space="preserve"> к настоящей Программе и выдается администрацией </w:t>
      </w:r>
      <w:r w:rsidR="00A34D81">
        <w:rPr>
          <w:rFonts w:ascii="Times New Roman" w:hAnsi="Times New Roman"/>
          <w:sz w:val="28"/>
          <w:szCs w:val="28"/>
        </w:rPr>
        <w:t>Володарского муниципального округа Нижегородской области</w:t>
      </w:r>
      <w:r w:rsidRPr="00543796">
        <w:rPr>
          <w:rFonts w:ascii="Times New Roman" w:hAnsi="Times New Roman"/>
          <w:sz w:val="28"/>
          <w:szCs w:val="28"/>
        </w:rPr>
        <w:t xml:space="preserve"> в течение 5 рабочих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В случае устранения указанных в Перечне замечаний к выполнению (невыполнению) требований по готовности в сроки, установленные Приложением </w:t>
      </w:r>
      <w:r w:rsidR="00A34D81">
        <w:rPr>
          <w:rFonts w:ascii="Times New Roman" w:hAnsi="Times New Roman"/>
          <w:sz w:val="28"/>
          <w:szCs w:val="28"/>
        </w:rPr>
        <w:t xml:space="preserve">№ </w:t>
      </w:r>
      <w:r w:rsidRPr="00543796">
        <w:rPr>
          <w:rFonts w:ascii="Times New Roman" w:hAnsi="Times New Roman"/>
          <w:sz w:val="28"/>
          <w:szCs w:val="28"/>
        </w:rPr>
        <w:t>1 настоящей Программы, комиссией проводится повторная проверка, по результатам которой составляется новый акт.</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Организация, не получившая по объектам проверки паспорт готовности до даты, установленной Приложением </w:t>
      </w:r>
      <w:r w:rsidR="00A34D81">
        <w:rPr>
          <w:rFonts w:ascii="Times New Roman" w:hAnsi="Times New Roman"/>
          <w:sz w:val="28"/>
          <w:szCs w:val="28"/>
        </w:rPr>
        <w:t>№</w:t>
      </w:r>
      <w:r w:rsidR="00456723">
        <w:rPr>
          <w:rFonts w:ascii="Times New Roman" w:hAnsi="Times New Roman"/>
          <w:sz w:val="28"/>
          <w:szCs w:val="28"/>
        </w:rPr>
        <w:t xml:space="preserve"> </w:t>
      </w:r>
      <w:r w:rsidRPr="00543796">
        <w:rPr>
          <w:rFonts w:ascii="Times New Roman" w:hAnsi="Times New Roman"/>
          <w:sz w:val="28"/>
          <w:szCs w:val="28"/>
        </w:rPr>
        <w:t xml:space="preserve">1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w:t>
      </w:r>
      <w:r w:rsidRPr="00543796">
        <w:rPr>
          <w:rFonts w:ascii="Times New Roman" w:hAnsi="Times New Roman"/>
          <w:sz w:val="28"/>
          <w:szCs w:val="28"/>
        </w:rPr>
        <w:lastRenderedPageBreak/>
        <w:t>готовности. После уведомления комиссии об устранении замечаний к выполнению (невыполнению) требований по готовности осуществляется повторная проверка.</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Порядок взаимодействия потребителей тепловой энергии, теплопотребляющие установки которых подключены к системе теплоснабжения, с Комиссией:</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Потребители тепловой энергии представляют с сопроводительным письмом и подписанным теплоснабжающей организацией актом в </w:t>
      </w:r>
      <w:r w:rsidR="00A34D81">
        <w:rPr>
          <w:rFonts w:ascii="Times New Roman" w:hAnsi="Times New Roman"/>
          <w:sz w:val="28"/>
          <w:szCs w:val="28"/>
        </w:rPr>
        <w:t xml:space="preserve">управление ЖКХ и дорожной деятельности </w:t>
      </w:r>
      <w:r w:rsidRPr="00543796">
        <w:rPr>
          <w:rFonts w:ascii="Times New Roman" w:hAnsi="Times New Roman"/>
          <w:sz w:val="28"/>
          <w:szCs w:val="28"/>
        </w:rPr>
        <w:t>администраци</w:t>
      </w:r>
      <w:r w:rsidR="00A34D81">
        <w:rPr>
          <w:rFonts w:ascii="Times New Roman" w:hAnsi="Times New Roman"/>
          <w:sz w:val="28"/>
          <w:szCs w:val="28"/>
        </w:rPr>
        <w:t>и</w:t>
      </w:r>
      <w:r w:rsidRPr="00543796">
        <w:rPr>
          <w:rFonts w:ascii="Times New Roman" w:hAnsi="Times New Roman"/>
          <w:sz w:val="28"/>
          <w:szCs w:val="28"/>
        </w:rPr>
        <w:t xml:space="preserve"> </w:t>
      </w:r>
      <w:r w:rsidR="00A34D81">
        <w:rPr>
          <w:rFonts w:ascii="Times New Roman" w:hAnsi="Times New Roman"/>
          <w:sz w:val="28"/>
          <w:szCs w:val="28"/>
        </w:rPr>
        <w:t>Володарского муниципального округа Нижегородской области</w:t>
      </w:r>
      <w:r w:rsidRPr="00543796">
        <w:rPr>
          <w:rFonts w:ascii="Times New Roman" w:hAnsi="Times New Roman"/>
          <w:sz w:val="28"/>
          <w:szCs w:val="28"/>
        </w:rPr>
        <w:t xml:space="preserve"> по адресу: </w:t>
      </w:r>
      <w:r w:rsidR="00A34D81">
        <w:rPr>
          <w:rFonts w:ascii="Times New Roman" w:hAnsi="Times New Roman"/>
          <w:sz w:val="28"/>
          <w:szCs w:val="28"/>
        </w:rPr>
        <w:t xml:space="preserve">Нижегородская обл., г. Володарск, </w:t>
      </w:r>
      <w:r w:rsidR="00364EF5">
        <w:rPr>
          <w:rFonts w:ascii="Times New Roman" w:hAnsi="Times New Roman"/>
          <w:sz w:val="28"/>
          <w:szCs w:val="28"/>
        </w:rPr>
        <w:br/>
      </w:r>
      <w:r w:rsidR="00A34D81">
        <w:rPr>
          <w:rFonts w:ascii="Times New Roman" w:hAnsi="Times New Roman"/>
          <w:sz w:val="28"/>
          <w:szCs w:val="28"/>
        </w:rPr>
        <w:t>ул. Набережная, д.</w:t>
      </w:r>
      <w:r w:rsidR="00364EF5">
        <w:rPr>
          <w:rFonts w:ascii="Times New Roman" w:hAnsi="Times New Roman"/>
          <w:sz w:val="28"/>
          <w:szCs w:val="28"/>
        </w:rPr>
        <w:t xml:space="preserve"> </w:t>
      </w:r>
      <w:r w:rsidR="00A34D81">
        <w:rPr>
          <w:rFonts w:ascii="Times New Roman" w:hAnsi="Times New Roman"/>
          <w:sz w:val="28"/>
          <w:szCs w:val="28"/>
        </w:rPr>
        <w:t>10</w:t>
      </w:r>
      <w:r w:rsidRPr="00543796">
        <w:rPr>
          <w:rFonts w:ascii="Times New Roman" w:hAnsi="Times New Roman"/>
          <w:sz w:val="28"/>
          <w:szCs w:val="28"/>
        </w:rPr>
        <w:t xml:space="preserve"> комплект документов по выполнению требований по готовности указанных в Приложении </w:t>
      </w:r>
      <w:r w:rsidR="00A34D81">
        <w:rPr>
          <w:rFonts w:ascii="Times New Roman" w:hAnsi="Times New Roman"/>
          <w:sz w:val="28"/>
          <w:szCs w:val="28"/>
        </w:rPr>
        <w:t xml:space="preserve">№ </w:t>
      </w:r>
      <w:r w:rsidRPr="00543796">
        <w:rPr>
          <w:rFonts w:ascii="Times New Roman" w:hAnsi="Times New Roman"/>
          <w:sz w:val="28"/>
          <w:szCs w:val="28"/>
        </w:rPr>
        <w:t>4 настоящей Программы.</w:t>
      </w:r>
    </w:p>
    <w:p w:rsidR="00543796" w:rsidRPr="00543796" w:rsidRDefault="00543796" w:rsidP="00A34D81">
      <w:pPr>
        <w:pStyle w:val="af"/>
        <w:ind w:firstLine="708"/>
        <w:jc w:val="both"/>
        <w:rPr>
          <w:rFonts w:ascii="Times New Roman" w:hAnsi="Times New Roman"/>
          <w:sz w:val="28"/>
          <w:szCs w:val="28"/>
        </w:rPr>
      </w:pPr>
      <w:r w:rsidRPr="00543796">
        <w:rPr>
          <w:rFonts w:ascii="Times New Roman" w:hAnsi="Times New Roman"/>
          <w:sz w:val="28"/>
          <w:szCs w:val="28"/>
        </w:rPr>
        <w:t xml:space="preserve">В сопроводительном письме потребителя тепловой энергии указываются контактные данные для обратной связи: адрес, контактный номер телефона, адрес электронной почты, контактные данные представителя потребителя на территории </w:t>
      </w:r>
      <w:r w:rsidR="00364EF5">
        <w:rPr>
          <w:rFonts w:ascii="Times New Roman" w:hAnsi="Times New Roman"/>
          <w:sz w:val="28"/>
          <w:szCs w:val="28"/>
        </w:rPr>
        <w:t>Володарского муниципального округа</w:t>
      </w:r>
      <w:r w:rsidRPr="00543796">
        <w:rPr>
          <w:rFonts w:ascii="Times New Roman" w:hAnsi="Times New Roman"/>
          <w:sz w:val="28"/>
          <w:szCs w:val="28"/>
        </w:rPr>
        <w:t>.</w:t>
      </w: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543796" w:rsidRDefault="00543796"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364EF5" w:rsidRDefault="00364EF5" w:rsidP="00543796">
      <w:pPr>
        <w:pStyle w:val="af"/>
        <w:jc w:val="center"/>
        <w:rPr>
          <w:rFonts w:ascii="Times New Roman" w:hAnsi="Times New Roman"/>
          <w:b/>
          <w:sz w:val="28"/>
          <w:szCs w:val="28"/>
        </w:rPr>
      </w:pPr>
    </w:p>
    <w:p w:rsidR="00CD6FE8" w:rsidRDefault="00A34D81" w:rsidP="00A34D81">
      <w:pPr>
        <w:pStyle w:val="af"/>
        <w:jc w:val="center"/>
        <w:rPr>
          <w:rFonts w:ascii="Times New Roman" w:hAnsi="Times New Roman"/>
          <w:sz w:val="22"/>
          <w:szCs w:val="22"/>
        </w:rPr>
      </w:pPr>
      <w:r>
        <w:rPr>
          <w:rFonts w:ascii="Times New Roman" w:hAnsi="Times New Roman"/>
          <w:sz w:val="22"/>
          <w:szCs w:val="22"/>
        </w:rPr>
        <w:t xml:space="preserve">                                                                                                           </w:t>
      </w:r>
    </w:p>
    <w:p w:rsidR="00A34D81" w:rsidRPr="00A34D81" w:rsidRDefault="00CD6FE8" w:rsidP="00CD6FE8">
      <w:pPr>
        <w:pStyle w:val="af"/>
        <w:jc w:val="center"/>
        <w:rPr>
          <w:rFonts w:ascii="Times New Roman" w:hAnsi="Times New Roman"/>
          <w:sz w:val="22"/>
          <w:szCs w:val="22"/>
        </w:rPr>
      </w:pPr>
      <w:r>
        <w:rPr>
          <w:rFonts w:ascii="Times New Roman" w:hAnsi="Times New Roman"/>
          <w:sz w:val="22"/>
          <w:szCs w:val="22"/>
        </w:rPr>
        <w:lastRenderedPageBreak/>
        <w:t xml:space="preserve">                                                                                                                     </w:t>
      </w:r>
      <w:bookmarkStart w:id="0" w:name="_GoBack"/>
      <w:bookmarkEnd w:id="0"/>
      <w:r w:rsidR="00A34D81" w:rsidRPr="00A34D81">
        <w:rPr>
          <w:rFonts w:ascii="Times New Roman" w:hAnsi="Times New Roman"/>
          <w:sz w:val="22"/>
          <w:szCs w:val="22"/>
        </w:rPr>
        <w:t xml:space="preserve">Приложение № </w:t>
      </w:r>
      <w:r w:rsidR="00364EF5">
        <w:rPr>
          <w:rFonts w:ascii="Times New Roman" w:hAnsi="Times New Roman"/>
          <w:sz w:val="22"/>
          <w:szCs w:val="22"/>
        </w:rPr>
        <w:t>1</w:t>
      </w:r>
    </w:p>
    <w:p w:rsidR="00A34D81" w:rsidRPr="00A34D81" w:rsidRDefault="00A34D81" w:rsidP="00A34D81">
      <w:pPr>
        <w:pStyle w:val="af"/>
        <w:jc w:val="center"/>
        <w:rPr>
          <w:rFonts w:ascii="Times New Roman" w:hAnsi="Times New Roman"/>
          <w:sz w:val="22"/>
          <w:szCs w:val="22"/>
        </w:rPr>
      </w:pPr>
      <w:r w:rsidRPr="00A34D81">
        <w:rPr>
          <w:rFonts w:ascii="Times New Roman" w:hAnsi="Times New Roman"/>
          <w:sz w:val="22"/>
          <w:szCs w:val="22"/>
        </w:rPr>
        <w:t xml:space="preserve">                                                                                                                     к программе</w:t>
      </w:r>
    </w:p>
    <w:p w:rsidR="00A34D81" w:rsidRPr="00A34D81" w:rsidRDefault="00A34D81" w:rsidP="00A34D81">
      <w:pPr>
        <w:pStyle w:val="af"/>
        <w:jc w:val="center"/>
        <w:rPr>
          <w:rFonts w:ascii="Times New Roman" w:hAnsi="Times New Roman"/>
          <w:sz w:val="22"/>
          <w:szCs w:val="22"/>
        </w:rPr>
      </w:pPr>
      <w:r>
        <w:rPr>
          <w:rFonts w:ascii="Times New Roman" w:hAnsi="Times New Roman"/>
          <w:sz w:val="22"/>
          <w:szCs w:val="22"/>
        </w:rPr>
        <w:t xml:space="preserve">                                                                                                                  </w:t>
      </w:r>
      <w:r w:rsidRPr="00A34D81">
        <w:rPr>
          <w:rFonts w:ascii="Times New Roman" w:hAnsi="Times New Roman"/>
          <w:sz w:val="22"/>
          <w:szCs w:val="22"/>
        </w:rPr>
        <w:t xml:space="preserve">по проведению проверки готовности </w:t>
      </w:r>
    </w:p>
    <w:p w:rsidR="00A34D81" w:rsidRPr="00A34D81" w:rsidRDefault="00A34D81" w:rsidP="00A34D81">
      <w:pPr>
        <w:pStyle w:val="af"/>
        <w:jc w:val="center"/>
        <w:rPr>
          <w:rFonts w:ascii="Times New Roman" w:hAnsi="Times New Roman"/>
          <w:sz w:val="22"/>
          <w:szCs w:val="22"/>
        </w:rPr>
      </w:pPr>
      <w:r w:rsidRPr="00A34D81">
        <w:rPr>
          <w:rFonts w:ascii="Times New Roman" w:hAnsi="Times New Roman"/>
          <w:sz w:val="22"/>
          <w:szCs w:val="22"/>
        </w:rPr>
        <w:t xml:space="preserve">                                                                                                                          к отопительному периоду</w:t>
      </w:r>
    </w:p>
    <w:p w:rsidR="00A34D81" w:rsidRPr="00A34D81" w:rsidRDefault="00A34D81" w:rsidP="00A34D81">
      <w:pPr>
        <w:pStyle w:val="af"/>
        <w:jc w:val="center"/>
        <w:rPr>
          <w:rFonts w:ascii="Times New Roman" w:hAnsi="Times New Roman"/>
          <w:sz w:val="22"/>
          <w:szCs w:val="22"/>
        </w:rPr>
      </w:pPr>
      <w:r>
        <w:rPr>
          <w:rFonts w:ascii="Times New Roman" w:hAnsi="Times New Roman"/>
          <w:sz w:val="22"/>
          <w:szCs w:val="22"/>
        </w:rPr>
        <w:t xml:space="preserve">                                                                                                                      </w:t>
      </w:r>
      <w:r w:rsidRPr="00A34D81">
        <w:rPr>
          <w:rFonts w:ascii="Times New Roman" w:hAnsi="Times New Roman"/>
          <w:sz w:val="22"/>
          <w:szCs w:val="22"/>
        </w:rPr>
        <w:t>потребителей тепловой энергии</w:t>
      </w:r>
      <w:r w:rsidR="001515B0" w:rsidRPr="00A34D81">
        <w:rPr>
          <w:rFonts w:ascii="Times New Roman" w:hAnsi="Times New Roman"/>
          <w:sz w:val="22"/>
          <w:szCs w:val="22"/>
        </w:rPr>
        <w:t xml:space="preserve">                                                                                                                     </w:t>
      </w:r>
    </w:p>
    <w:p w:rsidR="00A34D81" w:rsidRPr="00A34D81" w:rsidRDefault="00A34D81" w:rsidP="001515B0">
      <w:pPr>
        <w:pStyle w:val="af"/>
        <w:jc w:val="center"/>
        <w:rPr>
          <w:rFonts w:ascii="Times New Roman" w:hAnsi="Times New Roman"/>
          <w:sz w:val="22"/>
          <w:szCs w:val="22"/>
        </w:rPr>
      </w:pPr>
    </w:p>
    <w:p w:rsidR="00A34D81" w:rsidRPr="00C01966" w:rsidRDefault="00364EF5" w:rsidP="001515B0">
      <w:pPr>
        <w:pStyle w:val="af"/>
        <w:jc w:val="center"/>
        <w:rPr>
          <w:rFonts w:ascii="Times New Roman" w:hAnsi="Times New Roman"/>
          <w:b/>
          <w:sz w:val="28"/>
          <w:szCs w:val="28"/>
        </w:rPr>
      </w:pPr>
      <w:r w:rsidRPr="00C01966">
        <w:rPr>
          <w:rFonts w:ascii="Times New Roman" w:hAnsi="Times New Roman"/>
          <w:b/>
          <w:sz w:val="28"/>
          <w:szCs w:val="28"/>
        </w:rPr>
        <w:t>График проведения проверки готовности потребителей тепловой энергии к отопительному периоду</w:t>
      </w:r>
    </w:p>
    <w:p w:rsidR="00A34D81" w:rsidRDefault="00A34D81" w:rsidP="001515B0">
      <w:pPr>
        <w:pStyle w:val="af"/>
        <w:jc w:val="center"/>
        <w:rPr>
          <w:rFonts w:ascii="Times New Roman" w:hAnsi="Times New Roman"/>
          <w:b/>
          <w:sz w:val="22"/>
          <w:szCs w:val="22"/>
        </w:rPr>
      </w:pPr>
    </w:p>
    <w:tbl>
      <w:tblPr>
        <w:tblStyle w:val="a7"/>
        <w:tblW w:w="0" w:type="auto"/>
        <w:tblLook w:val="04A0" w:firstRow="1" w:lastRow="0" w:firstColumn="1" w:lastColumn="0" w:noHBand="0" w:noVBand="1"/>
      </w:tblPr>
      <w:tblGrid>
        <w:gridCol w:w="1101"/>
        <w:gridCol w:w="2897"/>
        <w:gridCol w:w="1639"/>
        <w:gridCol w:w="2126"/>
        <w:gridCol w:w="2232"/>
      </w:tblGrid>
      <w:tr w:rsidR="00364EF5" w:rsidTr="00364EF5">
        <w:tc>
          <w:tcPr>
            <w:tcW w:w="1101" w:type="dxa"/>
          </w:tcPr>
          <w:p w:rsidR="00364EF5" w:rsidRDefault="00364EF5" w:rsidP="001515B0">
            <w:pPr>
              <w:pStyle w:val="af"/>
              <w:jc w:val="center"/>
              <w:rPr>
                <w:rFonts w:ascii="Times New Roman" w:hAnsi="Times New Roman"/>
                <w:b/>
                <w:sz w:val="22"/>
                <w:szCs w:val="22"/>
              </w:rPr>
            </w:pPr>
          </w:p>
        </w:tc>
        <w:tc>
          <w:tcPr>
            <w:tcW w:w="2897" w:type="dxa"/>
          </w:tcPr>
          <w:p w:rsidR="00364EF5" w:rsidRDefault="00364EF5" w:rsidP="001515B0">
            <w:pPr>
              <w:pStyle w:val="af"/>
              <w:jc w:val="center"/>
              <w:rPr>
                <w:rFonts w:ascii="Times New Roman" w:hAnsi="Times New Roman"/>
                <w:b/>
                <w:sz w:val="22"/>
                <w:szCs w:val="22"/>
              </w:rPr>
            </w:pPr>
          </w:p>
        </w:tc>
        <w:tc>
          <w:tcPr>
            <w:tcW w:w="1639" w:type="dxa"/>
          </w:tcPr>
          <w:p w:rsidR="00364EF5" w:rsidRDefault="00364EF5" w:rsidP="001515B0">
            <w:pPr>
              <w:pStyle w:val="af"/>
              <w:jc w:val="center"/>
              <w:rPr>
                <w:rFonts w:ascii="Times New Roman" w:hAnsi="Times New Roman"/>
                <w:b/>
                <w:sz w:val="22"/>
                <w:szCs w:val="22"/>
              </w:rPr>
            </w:pPr>
          </w:p>
        </w:tc>
        <w:tc>
          <w:tcPr>
            <w:tcW w:w="2126" w:type="dxa"/>
          </w:tcPr>
          <w:p w:rsidR="00364EF5" w:rsidRDefault="00364EF5" w:rsidP="001515B0">
            <w:pPr>
              <w:pStyle w:val="af"/>
              <w:jc w:val="center"/>
              <w:rPr>
                <w:rFonts w:ascii="Times New Roman" w:hAnsi="Times New Roman"/>
                <w:b/>
                <w:sz w:val="22"/>
                <w:szCs w:val="22"/>
              </w:rPr>
            </w:pPr>
          </w:p>
        </w:tc>
        <w:tc>
          <w:tcPr>
            <w:tcW w:w="2232" w:type="dxa"/>
          </w:tcPr>
          <w:p w:rsidR="00364EF5" w:rsidRDefault="00364EF5" w:rsidP="001515B0">
            <w:pPr>
              <w:pStyle w:val="af"/>
              <w:jc w:val="center"/>
              <w:rPr>
                <w:rFonts w:ascii="Times New Roman" w:hAnsi="Times New Roman"/>
                <w:b/>
                <w:sz w:val="22"/>
                <w:szCs w:val="22"/>
              </w:rPr>
            </w:pPr>
          </w:p>
        </w:tc>
      </w:tr>
      <w:tr w:rsidR="00364EF5" w:rsidRPr="00364EF5" w:rsidTr="00364EF5">
        <w:tc>
          <w:tcPr>
            <w:tcW w:w="1101"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rPr>
              <w:t>№ </w:t>
            </w:r>
            <w:r w:rsidRPr="00364EF5">
              <w:rPr>
                <w:sz w:val="22"/>
                <w:szCs w:val="22"/>
                <w:bdr w:val="none" w:sz="0" w:space="0" w:color="auto" w:frame="1"/>
              </w:rPr>
              <w:t>п/п</w:t>
            </w:r>
          </w:p>
        </w:tc>
        <w:tc>
          <w:tcPr>
            <w:tcW w:w="2897"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Объекты, подлежащие проверке</w:t>
            </w:r>
          </w:p>
        </w:tc>
        <w:tc>
          <w:tcPr>
            <w:tcW w:w="1639" w:type="dxa"/>
            <w:vAlign w:val="center"/>
            <w:hideMark/>
          </w:tcPr>
          <w:p w:rsidR="00364EF5" w:rsidRPr="00364EF5" w:rsidRDefault="00364EF5" w:rsidP="00364EF5">
            <w:pPr>
              <w:jc w:val="center"/>
              <w:rPr>
                <w:sz w:val="22"/>
                <w:szCs w:val="22"/>
              </w:rPr>
            </w:pPr>
            <w:r w:rsidRPr="00364EF5">
              <w:rPr>
                <w:sz w:val="22"/>
                <w:szCs w:val="22"/>
                <w:bdr w:val="none" w:sz="0" w:space="0" w:color="auto" w:frame="1"/>
              </w:rPr>
              <w:t>Количество</w:t>
            </w:r>
          </w:p>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объектов</w:t>
            </w:r>
          </w:p>
        </w:tc>
        <w:tc>
          <w:tcPr>
            <w:tcW w:w="2126"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Сроки проведения проверки</w:t>
            </w:r>
          </w:p>
        </w:tc>
        <w:tc>
          <w:tcPr>
            <w:tcW w:w="2232"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Документы, проверяемые в ходе проведения проверки</w:t>
            </w:r>
          </w:p>
        </w:tc>
      </w:tr>
      <w:tr w:rsidR="00364EF5" w:rsidRPr="00364EF5" w:rsidTr="00364EF5">
        <w:tc>
          <w:tcPr>
            <w:tcW w:w="1101"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1</w:t>
            </w:r>
          </w:p>
        </w:tc>
        <w:tc>
          <w:tcPr>
            <w:tcW w:w="2897" w:type="dxa"/>
            <w:vAlign w:val="center"/>
            <w:hideMark/>
          </w:tcPr>
          <w:p w:rsidR="00364EF5" w:rsidRPr="00364EF5" w:rsidRDefault="00364EF5" w:rsidP="00364EF5">
            <w:pPr>
              <w:jc w:val="center"/>
              <w:rPr>
                <w:sz w:val="22"/>
                <w:szCs w:val="22"/>
              </w:rPr>
            </w:pPr>
            <w:r w:rsidRPr="00364EF5">
              <w:rPr>
                <w:sz w:val="22"/>
                <w:szCs w:val="22"/>
                <w:bdr w:val="none" w:sz="0" w:space="0" w:color="auto" w:frame="1"/>
              </w:rPr>
              <w:t>Иные Потребители тепловой энергии (</w:t>
            </w:r>
            <w:r>
              <w:rPr>
                <w:sz w:val="22"/>
                <w:szCs w:val="22"/>
                <w:bdr w:val="none" w:sz="0" w:space="0" w:color="auto" w:frame="1"/>
              </w:rPr>
              <w:t xml:space="preserve">согласно списка </w:t>
            </w:r>
            <w:r w:rsidRPr="00364EF5">
              <w:rPr>
                <w:sz w:val="22"/>
                <w:szCs w:val="22"/>
                <w:bdr w:val="none" w:sz="0" w:space="0" w:color="auto" w:frame="1"/>
              </w:rPr>
              <w:t>потребителей тепловой энергии Володарского муниципального округа, в отношении которых проводится проверка готовности к отопительному периоду 202</w:t>
            </w:r>
            <w:r>
              <w:rPr>
                <w:sz w:val="22"/>
                <w:szCs w:val="22"/>
                <w:bdr w:val="none" w:sz="0" w:space="0" w:color="auto" w:frame="1"/>
              </w:rPr>
              <w:t>6-</w:t>
            </w:r>
            <w:r w:rsidRPr="00364EF5">
              <w:rPr>
                <w:sz w:val="22"/>
                <w:szCs w:val="22"/>
                <w:bdr w:val="none" w:sz="0" w:space="0" w:color="auto" w:frame="1"/>
              </w:rPr>
              <w:t>202</w:t>
            </w:r>
            <w:r>
              <w:rPr>
                <w:sz w:val="22"/>
                <w:szCs w:val="22"/>
                <w:bdr w:val="none" w:sz="0" w:space="0" w:color="auto" w:frame="1"/>
              </w:rPr>
              <w:t>7</w:t>
            </w:r>
            <w:r w:rsidRPr="00364EF5">
              <w:rPr>
                <w:sz w:val="22"/>
                <w:szCs w:val="22"/>
                <w:bdr w:val="none" w:sz="0" w:space="0" w:color="auto" w:frame="1"/>
              </w:rPr>
              <w:t xml:space="preserve"> годах)</w:t>
            </w:r>
          </w:p>
        </w:tc>
        <w:tc>
          <w:tcPr>
            <w:tcW w:w="1639"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33</w:t>
            </w:r>
          </w:p>
        </w:tc>
        <w:tc>
          <w:tcPr>
            <w:tcW w:w="2126"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 xml:space="preserve">С 15 августа </w:t>
            </w:r>
            <w:r w:rsidR="00456723">
              <w:rPr>
                <w:sz w:val="22"/>
                <w:szCs w:val="22"/>
                <w:bdr w:val="none" w:sz="0" w:space="0" w:color="auto" w:frame="1"/>
              </w:rPr>
              <w:t xml:space="preserve">2026г. </w:t>
            </w:r>
            <w:r w:rsidRPr="00364EF5">
              <w:rPr>
                <w:sz w:val="22"/>
                <w:szCs w:val="22"/>
                <w:bdr w:val="none" w:sz="0" w:space="0" w:color="auto" w:frame="1"/>
              </w:rPr>
              <w:t>по 15 сентября</w:t>
            </w:r>
            <w:r w:rsidR="00456723">
              <w:rPr>
                <w:sz w:val="22"/>
                <w:szCs w:val="22"/>
                <w:bdr w:val="none" w:sz="0" w:space="0" w:color="auto" w:frame="1"/>
              </w:rPr>
              <w:t xml:space="preserve"> 2026г.</w:t>
            </w:r>
          </w:p>
        </w:tc>
        <w:tc>
          <w:tcPr>
            <w:tcW w:w="2232"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В соответствии с Приложением № 4 к Программе по проведению проверки</w:t>
            </w:r>
          </w:p>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готовности к отопительному периоду потребителей тепловой энергии</w:t>
            </w:r>
          </w:p>
        </w:tc>
      </w:tr>
      <w:tr w:rsidR="00364EF5" w:rsidRPr="00364EF5" w:rsidTr="00364EF5">
        <w:tc>
          <w:tcPr>
            <w:tcW w:w="1101"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2</w:t>
            </w:r>
          </w:p>
        </w:tc>
        <w:tc>
          <w:tcPr>
            <w:tcW w:w="2897" w:type="dxa"/>
            <w:vAlign w:val="center"/>
            <w:hideMark/>
          </w:tcPr>
          <w:p w:rsidR="00364EF5" w:rsidRPr="00364EF5" w:rsidRDefault="00364EF5" w:rsidP="00364EF5">
            <w:pPr>
              <w:jc w:val="center"/>
              <w:rPr>
                <w:sz w:val="22"/>
                <w:szCs w:val="22"/>
              </w:rPr>
            </w:pPr>
            <w:r w:rsidRPr="00364EF5">
              <w:rPr>
                <w:sz w:val="22"/>
                <w:szCs w:val="22"/>
                <w:bdr w:val="none" w:sz="0" w:space="0" w:color="auto" w:frame="1"/>
              </w:rPr>
              <w:t>Потребители тепловой энергии: многоквартирные жилые дома (</w:t>
            </w:r>
            <w:r>
              <w:rPr>
                <w:sz w:val="22"/>
                <w:szCs w:val="22"/>
                <w:bdr w:val="none" w:sz="0" w:space="0" w:color="auto" w:frame="1"/>
              </w:rPr>
              <w:t>согласно списка</w:t>
            </w:r>
            <w:r w:rsidRPr="00364EF5">
              <w:rPr>
                <w:sz w:val="22"/>
                <w:szCs w:val="22"/>
                <w:bdr w:val="none" w:sz="0" w:space="0" w:color="auto" w:frame="1"/>
              </w:rPr>
              <w:t xml:space="preserve"> многоквартирных домов подготавливаемых к отопительному периоду 2026-2027 годов в Володарском муниципальном округе.)</w:t>
            </w:r>
          </w:p>
        </w:tc>
        <w:tc>
          <w:tcPr>
            <w:tcW w:w="1639"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511</w:t>
            </w:r>
          </w:p>
        </w:tc>
        <w:tc>
          <w:tcPr>
            <w:tcW w:w="2126"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С 15 августа</w:t>
            </w:r>
            <w:r w:rsidR="00456723">
              <w:rPr>
                <w:sz w:val="22"/>
                <w:szCs w:val="22"/>
                <w:bdr w:val="none" w:sz="0" w:space="0" w:color="auto" w:frame="1"/>
              </w:rPr>
              <w:t xml:space="preserve"> 2026г.</w:t>
            </w:r>
            <w:r w:rsidRPr="00364EF5">
              <w:rPr>
                <w:sz w:val="22"/>
                <w:szCs w:val="22"/>
                <w:bdr w:val="none" w:sz="0" w:space="0" w:color="auto" w:frame="1"/>
              </w:rPr>
              <w:t xml:space="preserve"> по 15 сентября</w:t>
            </w:r>
            <w:r w:rsidR="00456723">
              <w:rPr>
                <w:sz w:val="22"/>
                <w:szCs w:val="22"/>
                <w:bdr w:val="none" w:sz="0" w:space="0" w:color="auto" w:frame="1"/>
              </w:rPr>
              <w:t xml:space="preserve"> 2026г.</w:t>
            </w:r>
          </w:p>
        </w:tc>
        <w:tc>
          <w:tcPr>
            <w:tcW w:w="2232" w:type="dxa"/>
            <w:vAlign w:val="center"/>
            <w:hideMark/>
          </w:tcPr>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В соответствии с Приложением № 4 к Программе по проведению проверки</w:t>
            </w:r>
          </w:p>
          <w:p w:rsidR="00364EF5" w:rsidRPr="00364EF5" w:rsidRDefault="00364EF5" w:rsidP="00364EF5">
            <w:pPr>
              <w:pStyle w:val="ad"/>
              <w:spacing w:before="0" w:beforeAutospacing="0" w:after="0" w:afterAutospacing="0"/>
              <w:jc w:val="center"/>
              <w:textAlignment w:val="baseline"/>
              <w:rPr>
                <w:sz w:val="22"/>
                <w:szCs w:val="22"/>
              </w:rPr>
            </w:pPr>
            <w:r w:rsidRPr="00364EF5">
              <w:rPr>
                <w:sz w:val="22"/>
                <w:szCs w:val="22"/>
                <w:bdr w:val="none" w:sz="0" w:space="0" w:color="auto" w:frame="1"/>
              </w:rPr>
              <w:t>готовности к отопительному периоду потребителей тепловой энергии</w:t>
            </w:r>
          </w:p>
        </w:tc>
      </w:tr>
    </w:tbl>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A34D81" w:rsidRDefault="00A34D81" w:rsidP="001515B0">
      <w:pPr>
        <w:pStyle w:val="af"/>
        <w:jc w:val="center"/>
        <w:rPr>
          <w:rFonts w:ascii="Times New Roman" w:hAnsi="Times New Roman"/>
          <w:b/>
          <w:sz w:val="22"/>
          <w:szCs w:val="22"/>
        </w:rPr>
      </w:pPr>
    </w:p>
    <w:p w:rsidR="00364EF5" w:rsidRPr="00364EF5" w:rsidRDefault="00364EF5" w:rsidP="00364EF5">
      <w:pPr>
        <w:pStyle w:val="af"/>
        <w:jc w:val="center"/>
        <w:rPr>
          <w:rFonts w:ascii="Times New Roman" w:hAnsi="Times New Roman"/>
          <w:sz w:val="22"/>
          <w:szCs w:val="22"/>
        </w:rPr>
      </w:pPr>
      <w:r>
        <w:rPr>
          <w:rFonts w:ascii="Times New Roman" w:hAnsi="Times New Roman"/>
          <w:sz w:val="22"/>
          <w:szCs w:val="22"/>
        </w:rPr>
        <w:lastRenderedPageBreak/>
        <w:t xml:space="preserve">                                                                                                                           </w:t>
      </w:r>
      <w:r w:rsidRPr="00364EF5">
        <w:rPr>
          <w:rFonts w:ascii="Times New Roman" w:hAnsi="Times New Roman"/>
          <w:sz w:val="22"/>
          <w:szCs w:val="22"/>
        </w:rPr>
        <w:t xml:space="preserve">Приложение № </w:t>
      </w:r>
      <w:r>
        <w:rPr>
          <w:rFonts w:ascii="Times New Roman" w:hAnsi="Times New Roman"/>
          <w:sz w:val="22"/>
          <w:szCs w:val="22"/>
        </w:rPr>
        <w:t>2</w:t>
      </w:r>
    </w:p>
    <w:p w:rsidR="00364EF5" w:rsidRPr="00364EF5" w:rsidRDefault="00364EF5" w:rsidP="00364EF5">
      <w:pPr>
        <w:pStyle w:val="af"/>
        <w:rPr>
          <w:rFonts w:ascii="Times New Roman" w:hAnsi="Times New Roman"/>
          <w:sz w:val="22"/>
          <w:szCs w:val="22"/>
        </w:rPr>
      </w:pPr>
      <w:r w:rsidRPr="00364EF5">
        <w:rPr>
          <w:rFonts w:ascii="Times New Roman" w:hAnsi="Times New Roman"/>
          <w:sz w:val="22"/>
          <w:szCs w:val="22"/>
        </w:rPr>
        <w:t xml:space="preserve">                                                                                   </w:t>
      </w:r>
      <w:r>
        <w:rPr>
          <w:rFonts w:ascii="Times New Roman" w:hAnsi="Times New Roman"/>
          <w:sz w:val="22"/>
          <w:szCs w:val="22"/>
        </w:rPr>
        <w:t xml:space="preserve">                                                     </w:t>
      </w:r>
      <w:r w:rsidR="006075DE">
        <w:rPr>
          <w:rFonts w:ascii="Times New Roman" w:hAnsi="Times New Roman"/>
          <w:sz w:val="22"/>
          <w:szCs w:val="22"/>
        </w:rPr>
        <w:t xml:space="preserve">     </w:t>
      </w:r>
      <w:r>
        <w:rPr>
          <w:rFonts w:ascii="Times New Roman" w:hAnsi="Times New Roman"/>
          <w:sz w:val="22"/>
          <w:szCs w:val="22"/>
        </w:rPr>
        <w:t xml:space="preserve">     </w:t>
      </w:r>
      <w:r w:rsidRPr="00364EF5">
        <w:rPr>
          <w:rFonts w:ascii="Times New Roman" w:hAnsi="Times New Roman"/>
          <w:sz w:val="22"/>
          <w:szCs w:val="22"/>
        </w:rPr>
        <w:t xml:space="preserve">  к программе</w:t>
      </w:r>
    </w:p>
    <w:p w:rsidR="00364EF5" w:rsidRPr="00364EF5" w:rsidRDefault="00364EF5" w:rsidP="00364EF5">
      <w:pPr>
        <w:pStyle w:val="af"/>
        <w:jc w:val="center"/>
        <w:rPr>
          <w:rFonts w:ascii="Times New Roman" w:hAnsi="Times New Roman"/>
          <w:sz w:val="22"/>
          <w:szCs w:val="22"/>
        </w:rPr>
      </w:pPr>
      <w:r>
        <w:rPr>
          <w:rFonts w:ascii="Times New Roman" w:hAnsi="Times New Roman"/>
          <w:sz w:val="22"/>
          <w:szCs w:val="22"/>
        </w:rPr>
        <w:t xml:space="preserve">                                                                                                                 </w:t>
      </w:r>
      <w:r w:rsidRPr="00364EF5">
        <w:rPr>
          <w:rFonts w:ascii="Times New Roman" w:hAnsi="Times New Roman"/>
          <w:sz w:val="22"/>
          <w:szCs w:val="22"/>
        </w:rPr>
        <w:t>по проведению проверки готовности</w:t>
      </w:r>
    </w:p>
    <w:p w:rsidR="00364EF5" w:rsidRPr="00364EF5" w:rsidRDefault="00364EF5" w:rsidP="00364EF5">
      <w:pPr>
        <w:pStyle w:val="af"/>
        <w:jc w:val="right"/>
        <w:rPr>
          <w:rFonts w:ascii="Times New Roman" w:hAnsi="Times New Roman"/>
          <w:sz w:val="22"/>
          <w:szCs w:val="22"/>
        </w:rPr>
      </w:pPr>
      <w:r>
        <w:rPr>
          <w:rFonts w:ascii="Times New Roman" w:hAnsi="Times New Roman"/>
          <w:sz w:val="22"/>
          <w:szCs w:val="22"/>
        </w:rPr>
        <w:t xml:space="preserve">             </w:t>
      </w:r>
      <w:r w:rsidRPr="00364EF5">
        <w:rPr>
          <w:rFonts w:ascii="Times New Roman" w:hAnsi="Times New Roman"/>
          <w:sz w:val="22"/>
          <w:szCs w:val="22"/>
        </w:rPr>
        <w:t xml:space="preserve"> к отопительному периоду</w:t>
      </w:r>
    </w:p>
    <w:p w:rsidR="00A34D81" w:rsidRPr="00364EF5" w:rsidRDefault="00364EF5" w:rsidP="00364EF5">
      <w:pPr>
        <w:pStyle w:val="af"/>
        <w:jc w:val="right"/>
        <w:rPr>
          <w:rFonts w:ascii="Times New Roman" w:hAnsi="Times New Roman"/>
          <w:sz w:val="22"/>
          <w:szCs w:val="22"/>
        </w:rPr>
      </w:pPr>
      <w:r w:rsidRPr="00364EF5">
        <w:rPr>
          <w:rFonts w:ascii="Times New Roman" w:hAnsi="Times New Roman"/>
          <w:sz w:val="22"/>
          <w:szCs w:val="22"/>
        </w:rPr>
        <w:t xml:space="preserve">                                                                                                                    </w:t>
      </w:r>
      <w:r>
        <w:rPr>
          <w:rFonts w:ascii="Times New Roman" w:hAnsi="Times New Roman"/>
          <w:sz w:val="22"/>
          <w:szCs w:val="22"/>
        </w:rPr>
        <w:t xml:space="preserve"> </w:t>
      </w:r>
      <w:r w:rsidRPr="00364EF5">
        <w:rPr>
          <w:rFonts w:ascii="Times New Roman" w:hAnsi="Times New Roman"/>
          <w:sz w:val="22"/>
          <w:szCs w:val="22"/>
        </w:rPr>
        <w:t xml:space="preserve">  потребителей тепловой энергии                                            </w:t>
      </w:r>
    </w:p>
    <w:p w:rsidR="006821B8" w:rsidRPr="006821B8" w:rsidRDefault="006821B8" w:rsidP="006821B8">
      <w:pPr>
        <w:pStyle w:val="af"/>
        <w:jc w:val="center"/>
        <w:rPr>
          <w:rFonts w:ascii="Times New Roman" w:hAnsi="Times New Roman"/>
          <w:sz w:val="22"/>
          <w:szCs w:val="22"/>
        </w:rPr>
      </w:pPr>
      <w:r w:rsidRPr="006821B8">
        <w:rPr>
          <w:rFonts w:ascii="Times New Roman" w:hAnsi="Times New Roman"/>
          <w:sz w:val="22"/>
          <w:szCs w:val="22"/>
        </w:rPr>
        <w:t>АКТ</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оценки обеспечения готовности к отопительному периоду</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____/____ гг.</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_____________________________________ «__» __________ 20__ г.</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(место составления акта) (дата составления акта)</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Комиссия, образованная ____________________________________________,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(форма документа и его реквизиты, которым</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образована комиссия)</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в соответствии с программой проведения оценки обеспечения</w:t>
      </w:r>
      <w:r w:rsidR="00456723">
        <w:rPr>
          <w:rFonts w:ascii="Times New Roman" w:hAnsi="Times New Roman"/>
          <w:sz w:val="22"/>
          <w:szCs w:val="22"/>
        </w:rPr>
        <w:t xml:space="preserve"> </w:t>
      </w:r>
      <w:r w:rsidRPr="006821B8">
        <w:rPr>
          <w:rFonts w:ascii="Times New Roman" w:hAnsi="Times New Roman"/>
          <w:sz w:val="22"/>
          <w:szCs w:val="22"/>
        </w:rPr>
        <w:t>готовности к отопительному периоду от «__» ______ 20__ г., утвержденной</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___________________________________________________________________,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(Фамилия, инициалы руководителя (его заместителя)</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уполномоченного органа, проводящего оценку обеспечения готовности к</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отопительному периоду)</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с «__» ______ 20__ г. по «__» ______ 20__ г. в соответствии с</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Федеральным законом от 27 июля 2010 г. N 190-ФЗ «О теплоснабжении»</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провела оценку обеспечения готовности к отопительному периоду</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_________________________________________________________________________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(наименование лица, подлежащего оценке обеспечения готовности)</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Оценка обеспечения готовности к отопительному периоду</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проводилась в отношении следующих объектов оценки обеспечения готовности:</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1.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2.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3.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NN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 xml:space="preserve"> </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В ходе проведения оценки обеспечения готовности к отопительному</w:t>
      </w:r>
      <w:r>
        <w:rPr>
          <w:rFonts w:ascii="Times New Roman" w:hAnsi="Times New Roman"/>
          <w:sz w:val="22"/>
          <w:szCs w:val="22"/>
        </w:rPr>
        <w:t xml:space="preserve"> </w:t>
      </w:r>
      <w:r w:rsidRPr="006821B8">
        <w:rPr>
          <w:rFonts w:ascii="Times New Roman" w:hAnsi="Times New Roman"/>
          <w:sz w:val="22"/>
          <w:szCs w:val="22"/>
        </w:rPr>
        <w:t>периоду комиссия установила:</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lastRenderedPageBreak/>
        <w:t>1. Уровни готовности объектов оценки обеспечения готовности:</w:t>
      </w:r>
    </w:p>
    <w:tbl>
      <w:tblPr>
        <w:tblW w:w="0" w:type="auto"/>
        <w:jc w:val="center"/>
        <w:tblCellMar>
          <w:left w:w="0" w:type="dxa"/>
          <w:right w:w="0" w:type="dxa"/>
        </w:tblCellMar>
        <w:tblLook w:val="0000" w:firstRow="0" w:lastRow="0" w:firstColumn="0" w:lastColumn="0" w:noHBand="0" w:noVBand="0"/>
      </w:tblPr>
      <w:tblGrid>
        <w:gridCol w:w="5893"/>
        <w:gridCol w:w="3107"/>
      </w:tblGrid>
      <w:tr w:rsidR="006821B8" w:rsidRPr="006821B8" w:rsidTr="0070758B">
        <w:trPr>
          <w:jc w:val="center"/>
        </w:trPr>
        <w:tc>
          <w:tcPr>
            <w:tcW w:w="5893" w:type="dxa"/>
            <w:tcBorders>
              <w:top w:val="single" w:sz="6" w:space="0" w:color="auto"/>
              <w:left w:val="single" w:sz="6" w:space="0" w:color="auto"/>
              <w:bottom w:val="single" w:sz="6" w:space="0" w:color="auto"/>
              <w:right w:val="single" w:sz="6" w:space="0" w:color="auto"/>
            </w:tcBorders>
          </w:tcPr>
          <w:p w:rsidR="006821B8" w:rsidRPr="006821B8" w:rsidRDefault="006821B8" w:rsidP="0070758B">
            <w:pPr>
              <w:widowControl w:val="0"/>
              <w:autoSpaceDE w:val="0"/>
              <w:autoSpaceDN w:val="0"/>
              <w:adjustRightInd w:val="0"/>
              <w:spacing w:after="150"/>
              <w:jc w:val="both"/>
              <w:rPr>
                <w:highlight w:val="yellow"/>
              </w:rPr>
            </w:pPr>
            <w:r w:rsidRPr="006821B8">
              <w:t>Объект оценки обеспечения готовности</w:t>
            </w:r>
          </w:p>
        </w:tc>
        <w:tc>
          <w:tcPr>
            <w:tcW w:w="3107" w:type="dxa"/>
            <w:tcBorders>
              <w:top w:val="single" w:sz="6" w:space="0" w:color="auto"/>
              <w:left w:val="single" w:sz="6" w:space="0" w:color="auto"/>
              <w:bottom w:val="single" w:sz="6" w:space="0" w:color="auto"/>
              <w:right w:val="single" w:sz="6" w:space="0" w:color="auto"/>
            </w:tcBorders>
          </w:tcPr>
          <w:p w:rsidR="006821B8" w:rsidRPr="006821B8" w:rsidRDefault="006821B8" w:rsidP="0070758B">
            <w:pPr>
              <w:widowControl w:val="0"/>
              <w:autoSpaceDE w:val="0"/>
              <w:autoSpaceDN w:val="0"/>
              <w:adjustRightInd w:val="0"/>
              <w:spacing w:after="150"/>
              <w:jc w:val="both"/>
            </w:pPr>
            <w:r w:rsidRPr="006821B8">
              <w:t>Уровень готовности</w:t>
            </w:r>
          </w:p>
          <w:p w:rsidR="006821B8" w:rsidRPr="006821B8" w:rsidRDefault="006821B8" w:rsidP="0070758B">
            <w:pPr>
              <w:widowControl w:val="0"/>
              <w:autoSpaceDE w:val="0"/>
              <w:autoSpaceDN w:val="0"/>
              <w:adjustRightInd w:val="0"/>
              <w:spacing w:after="150"/>
              <w:jc w:val="both"/>
            </w:pPr>
            <w:r w:rsidRPr="006821B8">
              <w:t>(Готов/готов с условиями/не готов)</w:t>
            </w:r>
          </w:p>
        </w:tc>
      </w:tr>
      <w:tr w:rsidR="006821B8" w:rsidRPr="006821B8" w:rsidTr="0070758B">
        <w:trPr>
          <w:jc w:val="center"/>
        </w:trPr>
        <w:tc>
          <w:tcPr>
            <w:tcW w:w="5893" w:type="dxa"/>
            <w:tcBorders>
              <w:top w:val="single" w:sz="6" w:space="0" w:color="auto"/>
              <w:left w:val="single" w:sz="6" w:space="0" w:color="auto"/>
              <w:bottom w:val="single" w:sz="6" w:space="0" w:color="auto"/>
              <w:right w:val="single" w:sz="6" w:space="0" w:color="auto"/>
            </w:tcBorders>
          </w:tcPr>
          <w:p w:rsidR="006821B8" w:rsidRPr="006821B8" w:rsidRDefault="006821B8" w:rsidP="0070758B">
            <w:pPr>
              <w:widowControl w:val="0"/>
              <w:autoSpaceDE w:val="0"/>
              <w:autoSpaceDN w:val="0"/>
              <w:adjustRightInd w:val="0"/>
              <w:spacing w:after="150"/>
              <w:jc w:val="both"/>
            </w:pPr>
            <w:r w:rsidRPr="006821B8">
              <w:t xml:space="preserve">1. </w:t>
            </w:r>
          </w:p>
        </w:tc>
        <w:tc>
          <w:tcPr>
            <w:tcW w:w="3107" w:type="dxa"/>
            <w:tcBorders>
              <w:top w:val="single" w:sz="6" w:space="0" w:color="auto"/>
              <w:left w:val="single" w:sz="6" w:space="0" w:color="auto"/>
              <w:bottom w:val="single" w:sz="6" w:space="0" w:color="auto"/>
              <w:right w:val="single" w:sz="6" w:space="0" w:color="auto"/>
            </w:tcBorders>
            <w:vAlign w:val="center"/>
          </w:tcPr>
          <w:p w:rsidR="006821B8" w:rsidRPr="006821B8" w:rsidRDefault="006821B8" w:rsidP="0070758B">
            <w:pPr>
              <w:widowControl w:val="0"/>
              <w:autoSpaceDE w:val="0"/>
              <w:autoSpaceDN w:val="0"/>
              <w:adjustRightInd w:val="0"/>
              <w:spacing w:after="150"/>
              <w:jc w:val="center"/>
            </w:pPr>
          </w:p>
        </w:tc>
      </w:tr>
      <w:tr w:rsidR="006821B8" w:rsidRPr="006821B8" w:rsidTr="0070758B">
        <w:trPr>
          <w:jc w:val="center"/>
        </w:trPr>
        <w:tc>
          <w:tcPr>
            <w:tcW w:w="5893" w:type="dxa"/>
            <w:tcBorders>
              <w:top w:val="single" w:sz="6" w:space="0" w:color="auto"/>
              <w:left w:val="single" w:sz="6" w:space="0" w:color="auto"/>
              <w:bottom w:val="single" w:sz="6" w:space="0" w:color="auto"/>
              <w:right w:val="single" w:sz="6" w:space="0" w:color="auto"/>
            </w:tcBorders>
          </w:tcPr>
          <w:p w:rsidR="006821B8" w:rsidRPr="006821B8" w:rsidRDefault="006821B8" w:rsidP="0070758B">
            <w:pPr>
              <w:widowControl w:val="0"/>
              <w:autoSpaceDE w:val="0"/>
              <w:autoSpaceDN w:val="0"/>
              <w:adjustRightInd w:val="0"/>
              <w:spacing w:after="150"/>
              <w:jc w:val="both"/>
            </w:pPr>
            <w:r>
              <w:t>2</w:t>
            </w:r>
          </w:p>
        </w:tc>
        <w:tc>
          <w:tcPr>
            <w:tcW w:w="3107" w:type="dxa"/>
            <w:tcBorders>
              <w:top w:val="single" w:sz="6" w:space="0" w:color="auto"/>
              <w:left w:val="single" w:sz="6" w:space="0" w:color="auto"/>
              <w:bottom w:val="single" w:sz="6" w:space="0" w:color="auto"/>
              <w:right w:val="single" w:sz="6" w:space="0" w:color="auto"/>
            </w:tcBorders>
            <w:vAlign w:val="center"/>
          </w:tcPr>
          <w:p w:rsidR="006821B8" w:rsidRPr="006821B8" w:rsidRDefault="006821B8" w:rsidP="0070758B">
            <w:pPr>
              <w:widowControl w:val="0"/>
              <w:autoSpaceDE w:val="0"/>
              <w:autoSpaceDN w:val="0"/>
              <w:adjustRightInd w:val="0"/>
              <w:spacing w:after="150"/>
              <w:jc w:val="center"/>
            </w:pPr>
          </w:p>
        </w:tc>
      </w:tr>
      <w:tr w:rsidR="006821B8" w:rsidRPr="006821B8" w:rsidTr="0070758B">
        <w:trPr>
          <w:jc w:val="center"/>
        </w:trPr>
        <w:tc>
          <w:tcPr>
            <w:tcW w:w="5893" w:type="dxa"/>
            <w:tcBorders>
              <w:top w:val="single" w:sz="6" w:space="0" w:color="auto"/>
              <w:left w:val="single" w:sz="6" w:space="0" w:color="auto"/>
              <w:bottom w:val="single" w:sz="6" w:space="0" w:color="auto"/>
              <w:right w:val="single" w:sz="6" w:space="0" w:color="auto"/>
            </w:tcBorders>
          </w:tcPr>
          <w:p w:rsidR="006821B8" w:rsidRPr="006821B8" w:rsidRDefault="006821B8" w:rsidP="0070758B">
            <w:pPr>
              <w:widowControl w:val="0"/>
              <w:autoSpaceDE w:val="0"/>
              <w:autoSpaceDN w:val="0"/>
              <w:adjustRightInd w:val="0"/>
              <w:spacing w:after="150"/>
              <w:jc w:val="both"/>
            </w:pPr>
            <w:r>
              <w:t>№№</w:t>
            </w:r>
          </w:p>
        </w:tc>
        <w:tc>
          <w:tcPr>
            <w:tcW w:w="3107" w:type="dxa"/>
            <w:tcBorders>
              <w:top w:val="single" w:sz="6" w:space="0" w:color="auto"/>
              <w:left w:val="single" w:sz="6" w:space="0" w:color="auto"/>
              <w:bottom w:val="single" w:sz="6" w:space="0" w:color="auto"/>
              <w:right w:val="single" w:sz="6" w:space="0" w:color="auto"/>
            </w:tcBorders>
            <w:vAlign w:val="center"/>
          </w:tcPr>
          <w:p w:rsidR="006821B8" w:rsidRPr="006821B8" w:rsidRDefault="006821B8" w:rsidP="0070758B">
            <w:pPr>
              <w:widowControl w:val="0"/>
              <w:autoSpaceDE w:val="0"/>
              <w:autoSpaceDN w:val="0"/>
              <w:adjustRightInd w:val="0"/>
              <w:spacing w:after="150"/>
              <w:jc w:val="center"/>
            </w:pPr>
          </w:p>
        </w:tc>
      </w:tr>
    </w:tbl>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2. Уровень готовности лица,</w:t>
      </w:r>
      <w:r>
        <w:rPr>
          <w:rFonts w:ascii="Times New Roman" w:hAnsi="Times New Roman"/>
          <w:sz w:val="22"/>
          <w:szCs w:val="22"/>
        </w:rPr>
        <w:t xml:space="preserve"> подлежащего оценке обеспечения </w:t>
      </w:r>
      <w:r w:rsidRPr="006821B8">
        <w:rPr>
          <w:rFonts w:ascii="Times New Roman" w:hAnsi="Times New Roman"/>
          <w:sz w:val="22"/>
          <w:szCs w:val="22"/>
        </w:rPr>
        <w:t>готовности:</w:t>
      </w:r>
    </w:p>
    <w:tbl>
      <w:tblPr>
        <w:tblStyle w:val="a7"/>
        <w:tblW w:w="0" w:type="auto"/>
        <w:jc w:val="center"/>
        <w:tblInd w:w="450" w:type="dxa"/>
        <w:tblLook w:val="04A0" w:firstRow="1" w:lastRow="0" w:firstColumn="1" w:lastColumn="0" w:noHBand="0" w:noVBand="1"/>
      </w:tblPr>
      <w:tblGrid>
        <w:gridCol w:w="4769"/>
        <w:gridCol w:w="4776"/>
      </w:tblGrid>
      <w:tr w:rsidR="006821B8" w:rsidTr="0070758B">
        <w:trPr>
          <w:jc w:val="center"/>
        </w:trPr>
        <w:tc>
          <w:tcPr>
            <w:tcW w:w="4952" w:type="dxa"/>
            <w:vAlign w:val="center"/>
          </w:tcPr>
          <w:p w:rsidR="006821B8" w:rsidRDefault="006821B8" w:rsidP="0070758B">
            <w:pPr>
              <w:widowControl w:val="0"/>
              <w:autoSpaceDE w:val="0"/>
              <w:autoSpaceDN w:val="0"/>
              <w:adjustRightInd w:val="0"/>
              <w:spacing w:after="150"/>
              <w:jc w:val="center"/>
            </w:pPr>
            <w:r>
              <w:t>Лицо, подлежащее оценке обеспечения готовности</w:t>
            </w:r>
          </w:p>
        </w:tc>
        <w:tc>
          <w:tcPr>
            <w:tcW w:w="4953" w:type="dxa"/>
            <w:vAlign w:val="center"/>
          </w:tcPr>
          <w:p w:rsidR="006821B8" w:rsidRDefault="006821B8" w:rsidP="0070758B">
            <w:pPr>
              <w:widowControl w:val="0"/>
              <w:autoSpaceDE w:val="0"/>
              <w:autoSpaceDN w:val="0"/>
              <w:adjustRightInd w:val="0"/>
              <w:spacing w:after="150"/>
              <w:jc w:val="center"/>
            </w:pPr>
            <w:r>
              <w:t>Уровень готовности (Готов/готов с условиями/не готов)</w:t>
            </w:r>
          </w:p>
        </w:tc>
      </w:tr>
      <w:tr w:rsidR="006821B8" w:rsidTr="0070758B">
        <w:trPr>
          <w:jc w:val="center"/>
        </w:trPr>
        <w:tc>
          <w:tcPr>
            <w:tcW w:w="4952" w:type="dxa"/>
            <w:vAlign w:val="center"/>
          </w:tcPr>
          <w:p w:rsidR="006821B8" w:rsidRDefault="006821B8" w:rsidP="0070758B">
            <w:pPr>
              <w:widowControl w:val="0"/>
              <w:autoSpaceDE w:val="0"/>
              <w:autoSpaceDN w:val="0"/>
              <w:adjustRightInd w:val="0"/>
              <w:spacing w:after="150"/>
              <w:jc w:val="center"/>
            </w:pPr>
          </w:p>
        </w:tc>
        <w:tc>
          <w:tcPr>
            <w:tcW w:w="4953" w:type="dxa"/>
            <w:vAlign w:val="center"/>
          </w:tcPr>
          <w:p w:rsidR="006821B8" w:rsidRDefault="006821B8" w:rsidP="0070758B">
            <w:pPr>
              <w:widowControl w:val="0"/>
              <w:autoSpaceDE w:val="0"/>
              <w:autoSpaceDN w:val="0"/>
              <w:adjustRightInd w:val="0"/>
              <w:spacing w:after="150"/>
              <w:jc w:val="center"/>
            </w:pPr>
          </w:p>
        </w:tc>
      </w:tr>
    </w:tbl>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Приложение: 1. Оценочный лист д</w:t>
      </w:r>
      <w:r>
        <w:rPr>
          <w:rFonts w:ascii="Times New Roman" w:hAnsi="Times New Roman"/>
          <w:sz w:val="22"/>
          <w:szCs w:val="22"/>
        </w:rPr>
        <w:t>ля расчета индекса готовности к</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отопительному периоду ______</w:t>
      </w:r>
      <w:r>
        <w:rPr>
          <w:rFonts w:ascii="Times New Roman" w:hAnsi="Times New Roman"/>
          <w:sz w:val="22"/>
          <w:szCs w:val="22"/>
        </w:rPr>
        <w:t>_____________ на __ л. в 1 экз.</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(объект оценки обеспечения готовности)</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2. Оценочный лист д</w:t>
      </w:r>
      <w:r>
        <w:rPr>
          <w:rFonts w:ascii="Times New Roman" w:hAnsi="Times New Roman"/>
          <w:sz w:val="22"/>
          <w:szCs w:val="22"/>
        </w:rPr>
        <w:t>ля расчета индекса готовности к</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отопительному периоду ______</w:t>
      </w:r>
      <w:r>
        <w:rPr>
          <w:rFonts w:ascii="Times New Roman" w:hAnsi="Times New Roman"/>
          <w:sz w:val="22"/>
          <w:szCs w:val="22"/>
        </w:rPr>
        <w:t>_____________ на __ л. в 1 экз.</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(объект оценки обеспечения готовности)</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3. Оценочный лист д</w:t>
      </w:r>
      <w:r>
        <w:rPr>
          <w:rFonts w:ascii="Times New Roman" w:hAnsi="Times New Roman"/>
          <w:sz w:val="22"/>
          <w:szCs w:val="22"/>
        </w:rPr>
        <w:t>ля расчета индекса готовности к</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отопительному периоду ______</w:t>
      </w:r>
      <w:r>
        <w:rPr>
          <w:rFonts w:ascii="Times New Roman" w:hAnsi="Times New Roman"/>
          <w:sz w:val="22"/>
          <w:szCs w:val="22"/>
        </w:rPr>
        <w:t>_____________ на __ л. в 1 экз</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(объект оценки обеспечения готовности)</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Председатель комиссии: __________________________________________________</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(подпись, расшифровка подписи)</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Pr>
          <w:rFonts w:ascii="Times New Roman" w:hAnsi="Times New Roman"/>
          <w:sz w:val="22"/>
          <w:szCs w:val="22"/>
        </w:rPr>
        <w:t>Заместитель председателя</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комиссии: _______________________________________________________________</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(подпись, расшифровка подписи)</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Члены комиссии: __________________________</w:t>
      </w:r>
      <w:r>
        <w:rPr>
          <w:rFonts w:ascii="Times New Roman" w:hAnsi="Times New Roman"/>
          <w:sz w:val="22"/>
          <w:szCs w:val="22"/>
        </w:rPr>
        <w:t>_______________________________</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(подпись, расшифровка подписи)</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С актами оценки обеспечения готовности ознакомлен, один экземпляр</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акта получил:</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«__» ___________ 20__ г. ________________________________________</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(подпись, расшифровка подписи</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ру</w:t>
      </w:r>
      <w:r>
        <w:rPr>
          <w:rFonts w:ascii="Times New Roman" w:hAnsi="Times New Roman"/>
          <w:sz w:val="22"/>
          <w:szCs w:val="22"/>
        </w:rPr>
        <w:t>ководителя (его уполномоченного</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представителя) в отношении которого</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 xml:space="preserve">проводилась </w:t>
      </w:r>
      <w:r>
        <w:rPr>
          <w:rFonts w:ascii="Times New Roman" w:hAnsi="Times New Roman"/>
          <w:sz w:val="22"/>
          <w:szCs w:val="22"/>
        </w:rPr>
        <w:t>оценка обеспечения готовности к</w:t>
      </w:r>
    </w:p>
    <w:p w:rsidR="006821B8" w:rsidRDefault="006821B8" w:rsidP="006821B8">
      <w:pPr>
        <w:pStyle w:val="af"/>
        <w:jc w:val="both"/>
        <w:rPr>
          <w:rFonts w:ascii="Times New Roman" w:hAnsi="Times New Roman"/>
          <w:sz w:val="22"/>
          <w:szCs w:val="22"/>
        </w:rPr>
      </w:pPr>
      <w:r>
        <w:rPr>
          <w:rFonts w:ascii="Times New Roman" w:hAnsi="Times New Roman"/>
          <w:sz w:val="22"/>
          <w:szCs w:val="22"/>
        </w:rPr>
        <w:t>отопительному периоду</w:t>
      </w: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456723" w:rsidRDefault="00456723" w:rsidP="006821B8">
      <w:pPr>
        <w:pStyle w:val="af"/>
        <w:jc w:val="both"/>
        <w:rPr>
          <w:rFonts w:ascii="Times New Roman" w:hAnsi="Times New Roman"/>
          <w:sz w:val="22"/>
          <w:szCs w:val="22"/>
        </w:rPr>
      </w:pPr>
    </w:p>
    <w:p w:rsidR="006821B8" w:rsidRPr="00364EF5" w:rsidRDefault="006821B8" w:rsidP="006821B8">
      <w:pPr>
        <w:pStyle w:val="af"/>
        <w:jc w:val="center"/>
        <w:rPr>
          <w:rFonts w:ascii="Times New Roman" w:hAnsi="Times New Roman"/>
          <w:sz w:val="22"/>
          <w:szCs w:val="22"/>
        </w:rPr>
      </w:pPr>
      <w:r>
        <w:rPr>
          <w:rFonts w:ascii="Times New Roman" w:hAnsi="Times New Roman"/>
          <w:sz w:val="22"/>
          <w:szCs w:val="22"/>
        </w:rPr>
        <w:lastRenderedPageBreak/>
        <w:t xml:space="preserve">                                                                                                                         </w:t>
      </w:r>
      <w:r w:rsidRPr="00364EF5">
        <w:rPr>
          <w:rFonts w:ascii="Times New Roman" w:hAnsi="Times New Roman"/>
          <w:sz w:val="22"/>
          <w:szCs w:val="22"/>
        </w:rPr>
        <w:t xml:space="preserve">Приложение № </w:t>
      </w:r>
      <w:r w:rsidR="00456723">
        <w:rPr>
          <w:rFonts w:ascii="Times New Roman" w:hAnsi="Times New Roman"/>
          <w:sz w:val="22"/>
          <w:szCs w:val="22"/>
        </w:rPr>
        <w:t>3</w:t>
      </w:r>
    </w:p>
    <w:p w:rsidR="006821B8" w:rsidRPr="00364EF5" w:rsidRDefault="006821B8" w:rsidP="006821B8">
      <w:pPr>
        <w:pStyle w:val="af"/>
        <w:rPr>
          <w:rFonts w:ascii="Times New Roman" w:hAnsi="Times New Roman"/>
          <w:sz w:val="22"/>
          <w:szCs w:val="22"/>
        </w:rPr>
      </w:pPr>
      <w:r w:rsidRPr="00364EF5">
        <w:rPr>
          <w:rFonts w:ascii="Times New Roman" w:hAnsi="Times New Roman"/>
          <w:sz w:val="22"/>
          <w:szCs w:val="22"/>
        </w:rPr>
        <w:t xml:space="preserve">                                                                                   </w:t>
      </w:r>
      <w:r>
        <w:rPr>
          <w:rFonts w:ascii="Times New Roman" w:hAnsi="Times New Roman"/>
          <w:sz w:val="22"/>
          <w:szCs w:val="22"/>
        </w:rPr>
        <w:t xml:space="preserve">                                                         </w:t>
      </w:r>
      <w:r w:rsidR="006075DE">
        <w:rPr>
          <w:rFonts w:ascii="Times New Roman" w:hAnsi="Times New Roman"/>
          <w:sz w:val="22"/>
          <w:szCs w:val="22"/>
        </w:rPr>
        <w:t xml:space="preserve">    </w:t>
      </w:r>
      <w:r>
        <w:rPr>
          <w:rFonts w:ascii="Times New Roman" w:hAnsi="Times New Roman"/>
          <w:sz w:val="22"/>
          <w:szCs w:val="22"/>
        </w:rPr>
        <w:t xml:space="preserve"> </w:t>
      </w:r>
      <w:r w:rsidRPr="00364EF5">
        <w:rPr>
          <w:rFonts w:ascii="Times New Roman" w:hAnsi="Times New Roman"/>
          <w:sz w:val="22"/>
          <w:szCs w:val="22"/>
        </w:rPr>
        <w:t xml:space="preserve">  к программе</w:t>
      </w:r>
    </w:p>
    <w:p w:rsidR="006821B8" w:rsidRPr="00364EF5" w:rsidRDefault="006821B8" w:rsidP="006821B8">
      <w:pPr>
        <w:pStyle w:val="af"/>
        <w:jc w:val="center"/>
        <w:rPr>
          <w:rFonts w:ascii="Times New Roman" w:hAnsi="Times New Roman"/>
          <w:sz w:val="22"/>
          <w:szCs w:val="22"/>
        </w:rPr>
      </w:pPr>
      <w:r>
        <w:rPr>
          <w:rFonts w:ascii="Times New Roman" w:hAnsi="Times New Roman"/>
          <w:sz w:val="22"/>
          <w:szCs w:val="22"/>
        </w:rPr>
        <w:t xml:space="preserve">                                                                                                                 </w:t>
      </w:r>
      <w:r w:rsidRPr="00364EF5">
        <w:rPr>
          <w:rFonts w:ascii="Times New Roman" w:hAnsi="Times New Roman"/>
          <w:sz w:val="22"/>
          <w:szCs w:val="22"/>
        </w:rPr>
        <w:t>по проведению проверки готовности</w:t>
      </w:r>
    </w:p>
    <w:p w:rsidR="006821B8" w:rsidRPr="00364EF5" w:rsidRDefault="006821B8" w:rsidP="006821B8">
      <w:pPr>
        <w:pStyle w:val="af"/>
        <w:jc w:val="right"/>
        <w:rPr>
          <w:rFonts w:ascii="Times New Roman" w:hAnsi="Times New Roman"/>
          <w:sz w:val="22"/>
          <w:szCs w:val="22"/>
        </w:rPr>
      </w:pPr>
      <w:r>
        <w:rPr>
          <w:rFonts w:ascii="Times New Roman" w:hAnsi="Times New Roman"/>
          <w:sz w:val="22"/>
          <w:szCs w:val="22"/>
        </w:rPr>
        <w:t xml:space="preserve">             </w:t>
      </w:r>
      <w:r w:rsidRPr="00364EF5">
        <w:rPr>
          <w:rFonts w:ascii="Times New Roman" w:hAnsi="Times New Roman"/>
          <w:sz w:val="22"/>
          <w:szCs w:val="22"/>
        </w:rPr>
        <w:t xml:space="preserve"> к отопительному периоду</w:t>
      </w:r>
    </w:p>
    <w:p w:rsidR="006821B8" w:rsidRDefault="006821B8" w:rsidP="006821B8">
      <w:pPr>
        <w:pStyle w:val="af"/>
        <w:jc w:val="both"/>
        <w:rPr>
          <w:rFonts w:ascii="Times New Roman" w:hAnsi="Times New Roman"/>
          <w:sz w:val="22"/>
          <w:szCs w:val="22"/>
        </w:rPr>
      </w:pPr>
      <w:r w:rsidRPr="00364EF5">
        <w:rPr>
          <w:rFonts w:ascii="Times New Roman" w:hAnsi="Times New Roman"/>
          <w:sz w:val="22"/>
          <w:szCs w:val="22"/>
        </w:rPr>
        <w:t xml:space="preserve">                                                                                                                    </w:t>
      </w:r>
      <w:r>
        <w:rPr>
          <w:rFonts w:ascii="Times New Roman" w:hAnsi="Times New Roman"/>
          <w:sz w:val="22"/>
          <w:szCs w:val="22"/>
        </w:rPr>
        <w:t xml:space="preserve"> </w:t>
      </w:r>
      <w:r w:rsidRPr="00364EF5">
        <w:rPr>
          <w:rFonts w:ascii="Times New Roman" w:hAnsi="Times New Roman"/>
          <w:sz w:val="22"/>
          <w:szCs w:val="22"/>
        </w:rPr>
        <w:t xml:space="preserve">  потребителей тепловой энергии                                            </w:t>
      </w:r>
    </w:p>
    <w:p w:rsidR="006821B8" w:rsidRDefault="006821B8" w:rsidP="006821B8">
      <w:pPr>
        <w:pStyle w:val="af"/>
        <w:jc w:val="both"/>
        <w:rPr>
          <w:rFonts w:ascii="Times New Roman" w:hAnsi="Times New Roman"/>
          <w:sz w:val="22"/>
          <w:szCs w:val="22"/>
        </w:rPr>
      </w:pPr>
    </w:p>
    <w:p w:rsidR="006821B8" w:rsidRPr="006821B8" w:rsidRDefault="006821B8" w:rsidP="006821B8">
      <w:pPr>
        <w:pStyle w:val="af"/>
        <w:jc w:val="center"/>
        <w:rPr>
          <w:rFonts w:ascii="Times New Roman" w:hAnsi="Times New Roman"/>
          <w:sz w:val="22"/>
          <w:szCs w:val="22"/>
        </w:rPr>
      </w:pPr>
      <w:r w:rsidRPr="006821B8">
        <w:rPr>
          <w:rFonts w:ascii="Times New Roman" w:hAnsi="Times New Roman"/>
          <w:sz w:val="22"/>
          <w:szCs w:val="22"/>
        </w:rPr>
        <w:t>ПАСПОРТ</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обеспечения готовности к отопительному периоду ____/____ гг.</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Выдан ______________________________________________________________</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(полное наименование лица,</w:t>
      </w:r>
      <w:r>
        <w:rPr>
          <w:rFonts w:ascii="Times New Roman" w:hAnsi="Times New Roman"/>
          <w:sz w:val="22"/>
          <w:szCs w:val="22"/>
        </w:rPr>
        <w:t xml:space="preserve"> подлежащего оценке обеспечения </w:t>
      </w:r>
      <w:r w:rsidRPr="006821B8">
        <w:rPr>
          <w:rFonts w:ascii="Times New Roman" w:hAnsi="Times New Roman"/>
          <w:sz w:val="22"/>
          <w:szCs w:val="22"/>
        </w:rPr>
        <w:t>готовности к отопительному периоду)</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В отношении следующих объектов, по которым проводилась</w:t>
      </w:r>
      <w:r>
        <w:rPr>
          <w:rFonts w:ascii="Times New Roman" w:hAnsi="Times New Roman"/>
          <w:sz w:val="22"/>
          <w:szCs w:val="22"/>
        </w:rPr>
        <w:t xml:space="preserve"> </w:t>
      </w:r>
      <w:r w:rsidRPr="006821B8">
        <w:rPr>
          <w:rFonts w:ascii="Times New Roman" w:hAnsi="Times New Roman"/>
          <w:sz w:val="22"/>
          <w:szCs w:val="22"/>
        </w:rPr>
        <w:t>оценка обеспечения готовности к отопительному периоду:</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1.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2.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3.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NN 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Основание выдачи паспорта обеспечения готовности к</w:t>
      </w:r>
      <w:r>
        <w:rPr>
          <w:rFonts w:ascii="Times New Roman" w:hAnsi="Times New Roman"/>
          <w:sz w:val="22"/>
          <w:szCs w:val="22"/>
        </w:rPr>
        <w:t xml:space="preserve"> </w:t>
      </w:r>
      <w:r w:rsidRPr="006821B8">
        <w:rPr>
          <w:rFonts w:ascii="Times New Roman" w:hAnsi="Times New Roman"/>
          <w:sz w:val="22"/>
          <w:szCs w:val="22"/>
        </w:rPr>
        <w:t>отопительному периоду:</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Акт оценки обеспечения готовности к отопительному периоду от</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__________ N 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Pr>
          <w:rFonts w:ascii="Times New Roman" w:hAnsi="Times New Roman"/>
          <w:sz w:val="22"/>
          <w:szCs w:val="22"/>
        </w:rPr>
        <w:t xml:space="preserve"> </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______________________________________</w:t>
      </w:r>
    </w:p>
    <w:p w:rsidR="006821B8" w:rsidRPr="006821B8" w:rsidRDefault="006821B8" w:rsidP="006821B8">
      <w:pPr>
        <w:pStyle w:val="af"/>
        <w:jc w:val="both"/>
        <w:rPr>
          <w:rFonts w:ascii="Times New Roman" w:hAnsi="Times New Roman"/>
          <w:sz w:val="22"/>
          <w:szCs w:val="22"/>
        </w:rPr>
      </w:pP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(подпис</w:t>
      </w:r>
      <w:r>
        <w:rPr>
          <w:rFonts w:ascii="Times New Roman" w:hAnsi="Times New Roman"/>
          <w:sz w:val="22"/>
          <w:szCs w:val="22"/>
        </w:rPr>
        <w:t>ь, расшифровка подписи и печать</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уполномоченного органа, образовавшего комиссию по</w:t>
      </w:r>
    </w:p>
    <w:p w:rsidR="006821B8" w:rsidRPr="006821B8" w:rsidRDefault="006821B8" w:rsidP="006821B8">
      <w:pPr>
        <w:pStyle w:val="af"/>
        <w:jc w:val="both"/>
        <w:rPr>
          <w:rFonts w:ascii="Times New Roman" w:hAnsi="Times New Roman"/>
          <w:sz w:val="22"/>
          <w:szCs w:val="22"/>
        </w:rPr>
      </w:pPr>
      <w:r w:rsidRPr="006821B8">
        <w:rPr>
          <w:rFonts w:ascii="Times New Roman" w:hAnsi="Times New Roman"/>
          <w:sz w:val="22"/>
          <w:szCs w:val="22"/>
        </w:rPr>
        <w:t xml:space="preserve">проведению </w:t>
      </w:r>
      <w:r>
        <w:rPr>
          <w:rFonts w:ascii="Times New Roman" w:hAnsi="Times New Roman"/>
          <w:sz w:val="22"/>
          <w:szCs w:val="22"/>
        </w:rPr>
        <w:t>оценки обеспечения готовности к</w:t>
      </w:r>
    </w:p>
    <w:p w:rsidR="006821B8" w:rsidRDefault="006821B8" w:rsidP="006821B8">
      <w:pPr>
        <w:pStyle w:val="af"/>
        <w:jc w:val="both"/>
        <w:rPr>
          <w:rFonts w:ascii="Times New Roman" w:hAnsi="Times New Roman"/>
          <w:sz w:val="22"/>
          <w:szCs w:val="22"/>
        </w:rPr>
      </w:pPr>
      <w:r w:rsidRPr="006821B8">
        <w:rPr>
          <w:rFonts w:ascii="Times New Roman" w:hAnsi="Times New Roman"/>
          <w:sz w:val="22"/>
          <w:szCs w:val="22"/>
        </w:rPr>
        <w:t>отопительному периоду)</w:t>
      </w: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6821B8">
      <w:pPr>
        <w:pStyle w:val="af"/>
        <w:jc w:val="both"/>
        <w:rPr>
          <w:rFonts w:ascii="Times New Roman" w:hAnsi="Times New Roman"/>
          <w:sz w:val="22"/>
          <w:szCs w:val="22"/>
        </w:rPr>
      </w:pPr>
    </w:p>
    <w:p w:rsidR="006821B8" w:rsidRDefault="006821B8" w:rsidP="00456723">
      <w:pPr>
        <w:pStyle w:val="af"/>
        <w:jc w:val="center"/>
        <w:rPr>
          <w:rFonts w:ascii="Times New Roman" w:hAnsi="Times New Roman"/>
          <w:sz w:val="22"/>
          <w:szCs w:val="22"/>
        </w:rPr>
      </w:pPr>
    </w:p>
    <w:p w:rsidR="001515B0" w:rsidRPr="00456723" w:rsidRDefault="00456723" w:rsidP="00456723">
      <w:pPr>
        <w:pStyle w:val="af"/>
        <w:jc w:val="center"/>
        <w:rPr>
          <w:rFonts w:ascii="Times New Roman" w:hAnsi="Times New Roman"/>
          <w:sz w:val="22"/>
          <w:szCs w:val="22"/>
        </w:rPr>
      </w:pPr>
      <w:r>
        <w:rPr>
          <w:rFonts w:ascii="Times New Roman" w:hAnsi="Times New Roman"/>
          <w:sz w:val="22"/>
          <w:szCs w:val="22"/>
        </w:rPr>
        <w:lastRenderedPageBreak/>
        <w:t xml:space="preserve">                                                                                                                     </w:t>
      </w:r>
      <w:r w:rsidR="001515B0" w:rsidRPr="00456723">
        <w:rPr>
          <w:rFonts w:ascii="Times New Roman" w:hAnsi="Times New Roman"/>
          <w:sz w:val="22"/>
          <w:szCs w:val="22"/>
        </w:rPr>
        <w:t xml:space="preserve">Приложение № </w:t>
      </w:r>
      <w:r w:rsidR="00A34D81" w:rsidRPr="00456723">
        <w:rPr>
          <w:rFonts w:ascii="Times New Roman" w:hAnsi="Times New Roman"/>
          <w:sz w:val="22"/>
          <w:szCs w:val="22"/>
        </w:rPr>
        <w:t>4</w:t>
      </w:r>
    </w:p>
    <w:p w:rsidR="001515B0" w:rsidRPr="001515B0" w:rsidRDefault="001515B0" w:rsidP="001515B0">
      <w:pPr>
        <w:pStyle w:val="af"/>
        <w:jc w:val="center"/>
        <w:rPr>
          <w:rFonts w:ascii="Times New Roman" w:hAnsi="Times New Roman"/>
          <w:sz w:val="22"/>
          <w:szCs w:val="22"/>
        </w:rPr>
      </w:pPr>
      <w:r>
        <w:rPr>
          <w:rFonts w:ascii="Times New Roman" w:hAnsi="Times New Roman"/>
          <w:sz w:val="22"/>
          <w:szCs w:val="22"/>
        </w:rPr>
        <w:t xml:space="preserve">                                                                                                  </w:t>
      </w:r>
      <w:r w:rsidR="006075DE">
        <w:rPr>
          <w:rFonts w:ascii="Times New Roman" w:hAnsi="Times New Roman"/>
          <w:sz w:val="22"/>
          <w:szCs w:val="22"/>
        </w:rPr>
        <w:t xml:space="preserve">  </w:t>
      </w:r>
      <w:r>
        <w:rPr>
          <w:rFonts w:ascii="Times New Roman" w:hAnsi="Times New Roman"/>
          <w:sz w:val="22"/>
          <w:szCs w:val="22"/>
        </w:rPr>
        <w:t xml:space="preserve">                   к п</w:t>
      </w:r>
      <w:r w:rsidRPr="001515B0">
        <w:rPr>
          <w:rFonts w:ascii="Times New Roman" w:hAnsi="Times New Roman"/>
          <w:sz w:val="22"/>
          <w:szCs w:val="22"/>
        </w:rPr>
        <w:t>рограмм</w:t>
      </w:r>
      <w:r>
        <w:rPr>
          <w:rFonts w:ascii="Times New Roman" w:hAnsi="Times New Roman"/>
          <w:sz w:val="22"/>
          <w:szCs w:val="22"/>
        </w:rPr>
        <w:t>е</w:t>
      </w:r>
    </w:p>
    <w:p w:rsidR="001515B0" w:rsidRDefault="001515B0" w:rsidP="001515B0">
      <w:pPr>
        <w:pStyle w:val="af"/>
        <w:jc w:val="right"/>
        <w:rPr>
          <w:rFonts w:ascii="Times New Roman" w:hAnsi="Times New Roman"/>
          <w:sz w:val="22"/>
          <w:szCs w:val="22"/>
        </w:rPr>
      </w:pPr>
      <w:r w:rsidRPr="001515B0">
        <w:rPr>
          <w:rFonts w:ascii="Times New Roman" w:hAnsi="Times New Roman"/>
          <w:sz w:val="22"/>
          <w:szCs w:val="22"/>
        </w:rPr>
        <w:t xml:space="preserve">по проведению проверки готовности </w:t>
      </w:r>
    </w:p>
    <w:p w:rsidR="001515B0" w:rsidRPr="001515B0" w:rsidRDefault="001515B0" w:rsidP="001515B0">
      <w:pPr>
        <w:pStyle w:val="af"/>
        <w:jc w:val="center"/>
        <w:rPr>
          <w:rFonts w:ascii="Times New Roman" w:hAnsi="Times New Roman"/>
          <w:sz w:val="22"/>
          <w:szCs w:val="22"/>
        </w:rPr>
      </w:pPr>
      <w:r>
        <w:rPr>
          <w:rFonts w:ascii="Times New Roman" w:hAnsi="Times New Roman"/>
          <w:sz w:val="22"/>
          <w:szCs w:val="22"/>
        </w:rPr>
        <w:t xml:space="preserve">                                                                                                                          </w:t>
      </w:r>
      <w:r w:rsidRPr="001515B0">
        <w:rPr>
          <w:rFonts w:ascii="Times New Roman" w:hAnsi="Times New Roman"/>
          <w:sz w:val="22"/>
          <w:szCs w:val="22"/>
        </w:rPr>
        <w:t>к отопительному периоду</w:t>
      </w:r>
    </w:p>
    <w:p w:rsidR="001515B0" w:rsidRDefault="001515B0" w:rsidP="001515B0">
      <w:pPr>
        <w:pStyle w:val="af"/>
        <w:jc w:val="right"/>
        <w:rPr>
          <w:rFonts w:ascii="Times New Roman" w:hAnsi="Times New Roman"/>
          <w:sz w:val="22"/>
          <w:szCs w:val="22"/>
        </w:rPr>
      </w:pPr>
      <w:r>
        <w:rPr>
          <w:rFonts w:ascii="Times New Roman" w:hAnsi="Times New Roman"/>
          <w:sz w:val="22"/>
          <w:szCs w:val="22"/>
        </w:rPr>
        <w:t>потребителей тепловой энергии</w:t>
      </w:r>
    </w:p>
    <w:p w:rsidR="001515B0" w:rsidRDefault="001515B0" w:rsidP="001515B0">
      <w:pPr>
        <w:pStyle w:val="af"/>
        <w:jc w:val="right"/>
        <w:rPr>
          <w:rFonts w:ascii="Times New Roman" w:hAnsi="Times New Roman"/>
          <w:sz w:val="22"/>
          <w:szCs w:val="22"/>
        </w:rPr>
      </w:pPr>
    </w:p>
    <w:p w:rsidR="001515B0" w:rsidRPr="001515B0" w:rsidRDefault="001515B0" w:rsidP="001515B0">
      <w:pPr>
        <w:pStyle w:val="af"/>
        <w:jc w:val="center"/>
        <w:rPr>
          <w:rFonts w:ascii="Times New Roman" w:hAnsi="Times New Roman"/>
          <w:b/>
          <w:sz w:val="28"/>
          <w:szCs w:val="28"/>
        </w:rPr>
      </w:pPr>
      <w:r w:rsidRPr="001515B0">
        <w:rPr>
          <w:rFonts w:ascii="Times New Roman" w:hAnsi="Times New Roman"/>
          <w:b/>
          <w:sz w:val="28"/>
          <w:szCs w:val="28"/>
        </w:rPr>
        <w:t>Требования по готовности к отопительному периоду</w:t>
      </w:r>
    </w:p>
    <w:p w:rsidR="001515B0" w:rsidRPr="001515B0" w:rsidRDefault="001515B0" w:rsidP="001515B0">
      <w:pPr>
        <w:pStyle w:val="af"/>
        <w:jc w:val="center"/>
        <w:rPr>
          <w:rFonts w:ascii="Times New Roman" w:hAnsi="Times New Roman"/>
          <w:b/>
          <w:sz w:val="28"/>
          <w:szCs w:val="28"/>
        </w:rPr>
      </w:pPr>
      <w:r w:rsidRPr="001515B0">
        <w:rPr>
          <w:rFonts w:ascii="Times New Roman" w:hAnsi="Times New Roman"/>
          <w:b/>
          <w:sz w:val="28"/>
          <w:szCs w:val="28"/>
        </w:rPr>
        <w:t>для потребителей тепловой энергии</w:t>
      </w:r>
    </w:p>
    <w:p w:rsidR="001515B0" w:rsidRPr="001515B0" w:rsidRDefault="001515B0" w:rsidP="001515B0">
      <w:pPr>
        <w:pStyle w:val="af"/>
        <w:jc w:val="both"/>
        <w:rPr>
          <w:rFonts w:ascii="Times New Roman" w:hAnsi="Times New Roman"/>
          <w:sz w:val="28"/>
          <w:szCs w:val="28"/>
        </w:rPr>
      </w:pPr>
    </w:p>
    <w:p w:rsidR="001515B0" w:rsidRPr="001515B0" w:rsidRDefault="001515B0" w:rsidP="001515B0">
      <w:pPr>
        <w:pStyle w:val="af"/>
        <w:ind w:firstLine="708"/>
        <w:jc w:val="both"/>
        <w:rPr>
          <w:rFonts w:ascii="Times New Roman" w:hAnsi="Times New Roman"/>
          <w:sz w:val="28"/>
          <w:szCs w:val="28"/>
        </w:rPr>
      </w:pPr>
      <w:r w:rsidRPr="001515B0">
        <w:rPr>
          <w:rFonts w:ascii="Times New Roman" w:hAnsi="Times New Roman"/>
          <w:sz w:val="28"/>
          <w:szCs w:val="28"/>
        </w:rPr>
        <w:t>В целях обеспечения готовности к отопительному периоду потребители тепловой энергии, обязаны на постоянной основе:</w:t>
      </w:r>
    </w:p>
    <w:p w:rsidR="001515B0" w:rsidRPr="001515B0" w:rsidRDefault="001515B0" w:rsidP="001515B0">
      <w:pPr>
        <w:pStyle w:val="af"/>
        <w:ind w:firstLine="708"/>
        <w:jc w:val="both"/>
        <w:rPr>
          <w:rFonts w:ascii="Times New Roman" w:hAnsi="Times New Roman"/>
          <w:sz w:val="28"/>
          <w:szCs w:val="28"/>
        </w:rPr>
      </w:pPr>
      <w:r w:rsidRPr="001515B0">
        <w:rPr>
          <w:rFonts w:ascii="Times New Roman" w:hAnsi="Times New Roman"/>
          <w:sz w:val="28"/>
          <w:szCs w:val="28"/>
        </w:rPr>
        <w:t xml:space="preserve">1. </w:t>
      </w:r>
      <w:r w:rsidR="00A34D81">
        <w:rPr>
          <w:rFonts w:ascii="Times New Roman" w:hAnsi="Times New Roman"/>
          <w:sz w:val="28"/>
          <w:szCs w:val="28"/>
        </w:rPr>
        <w:t>О</w:t>
      </w:r>
      <w:r w:rsidRPr="001515B0">
        <w:rPr>
          <w:rFonts w:ascii="Times New Roman" w:hAnsi="Times New Roman"/>
          <w:sz w:val="28"/>
          <w:szCs w:val="28"/>
        </w:rPr>
        <w:t>беспечивать эксплуатацию теплопотребляющих установок в соответствии с требованиями безопасности в сфере теплоснабжения.</w:t>
      </w:r>
    </w:p>
    <w:p w:rsidR="001515B0" w:rsidRPr="001515B0" w:rsidRDefault="001515B0" w:rsidP="001515B0">
      <w:pPr>
        <w:pStyle w:val="af"/>
        <w:ind w:firstLine="708"/>
        <w:jc w:val="both"/>
        <w:rPr>
          <w:rFonts w:ascii="Times New Roman" w:hAnsi="Times New Roman"/>
          <w:sz w:val="28"/>
          <w:szCs w:val="28"/>
        </w:rPr>
      </w:pPr>
      <w:r w:rsidRPr="001515B0">
        <w:rPr>
          <w:rFonts w:ascii="Times New Roman" w:hAnsi="Times New Roman"/>
          <w:sz w:val="28"/>
          <w:szCs w:val="28"/>
        </w:rPr>
        <w:t xml:space="preserve">2. </w:t>
      </w:r>
      <w:r w:rsidR="00A34D81">
        <w:rPr>
          <w:rFonts w:ascii="Times New Roman" w:hAnsi="Times New Roman"/>
          <w:sz w:val="28"/>
          <w:szCs w:val="28"/>
        </w:rPr>
        <w:t>О</w:t>
      </w:r>
      <w:r w:rsidRPr="001515B0">
        <w:rPr>
          <w:rFonts w:ascii="Times New Roman" w:hAnsi="Times New Roman"/>
          <w:sz w:val="28"/>
          <w:szCs w:val="28"/>
        </w:rPr>
        <w:t>беспечивать готовность к соблюдению указанного в договоре теплоснабжения режи</w:t>
      </w:r>
      <w:r>
        <w:rPr>
          <w:rFonts w:ascii="Times New Roman" w:hAnsi="Times New Roman"/>
          <w:sz w:val="28"/>
          <w:szCs w:val="28"/>
        </w:rPr>
        <w:t>ма потребления тепловой энергии.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3. </w:t>
      </w:r>
      <w:r w:rsidR="00A34D81">
        <w:rPr>
          <w:rFonts w:ascii="Times New Roman" w:hAnsi="Times New Roman"/>
          <w:sz w:val="28"/>
          <w:szCs w:val="28"/>
        </w:rPr>
        <w:t>О</w:t>
      </w:r>
      <w:r w:rsidRPr="001515B0">
        <w:rPr>
          <w:rFonts w:ascii="Times New Roman" w:hAnsi="Times New Roman"/>
          <w:sz w:val="28"/>
          <w:szCs w:val="28"/>
        </w:rPr>
        <w:t>беспечивать отсутствие задолженности за поставленные тепловую эн</w:t>
      </w:r>
      <w:r w:rsidR="00A34D81">
        <w:rPr>
          <w:rFonts w:ascii="Times New Roman" w:hAnsi="Times New Roman"/>
          <w:sz w:val="28"/>
          <w:szCs w:val="28"/>
        </w:rPr>
        <w:t>ергию (мощность), теплоноситель.</w:t>
      </w:r>
    </w:p>
    <w:p w:rsidR="00A34D81"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4. </w:t>
      </w:r>
      <w:r w:rsidR="00A34D81">
        <w:rPr>
          <w:rFonts w:ascii="Times New Roman" w:hAnsi="Times New Roman"/>
          <w:sz w:val="28"/>
          <w:szCs w:val="28"/>
        </w:rPr>
        <w:t>О</w:t>
      </w:r>
      <w:r w:rsidRPr="001515B0">
        <w:rPr>
          <w:rFonts w:ascii="Times New Roman" w:hAnsi="Times New Roman"/>
          <w:sz w:val="28"/>
          <w:szCs w:val="28"/>
        </w:rPr>
        <w:t xml:space="preserve">рганизовывать в соответствии с требованиями коммерческий учет </w:t>
      </w:r>
      <w:r w:rsidR="00A34D81">
        <w:rPr>
          <w:rFonts w:ascii="Times New Roman" w:hAnsi="Times New Roman"/>
          <w:sz w:val="28"/>
          <w:szCs w:val="28"/>
        </w:rPr>
        <w:t>тепловой энергии, теплоносителя.</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5. </w:t>
      </w:r>
      <w:r w:rsidR="00A34D81">
        <w:rPr>
          <w:rFonts w:ascii="Times New Roman" w:hAnsi="Times New Roman"/>
          <w:sz w:val="28"/>
          <w:szCs w:val="28"/>
        </w:rPr>
        <w:t>С</w:t>
      </w:r>
      <w:r w:rsidRPr="001515B0">
        <w:rPr>
          <w:rFonts w:ascii="Times New Roman" w:hAnsi="Times New Roman"/>
          <w:sz w:val="28"/>
          <w:szCs w:val="28"/>
        </w:rPr>
        <w:t>облюдать требования безо</w:t>
      </w:r>
      <w:r w:rsidR="00A34D81">
        <w:rPr>
          <w:rFonts w:ascii="Times New Roman" w:hAnsi="Times New Roman"/>
          <w:sz w:val="28"/>
          <w:szCs w:val="28"/>
        </w:rPr>
        <w:t>пасности в сфере теплоснабжения.</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6. </w:t>
      </w:r>
      <w:r w:rsidR="00A34D81">
        <w:rPr>
          <w:rFonts w:ascii="Times New Roman" w:hAnsi="Times New Roman"/>
          <w:sz w:val="28"/>
          <w:szCs w:val="28"/>
        </w:rPr>
        <w:t>О</w:t>
      </w:r>
      <w:r w:rsidRPr="001515B0">
        <w:rPr>
          <w:rFonts w:ascii="Times New Roman" w:hAnsi="Times New Roman"/>
          <w:sz w:val="28"/>
          <w:szCs w:val="28"/>
        </w:rPr>
        <w:t xml:space="preserve">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w:t>
      </w:r>
      <w:r w:rsidR="00456723">
        <w:rPr>
          <w:rFonts w:ascii="Times New Roman" w:hAnsi="Times New Roman"/>
          <w:sz w:val="28"/>
          <w:szCs w:val="28"/>
        </w:rPr>
        <w:t>№</w:t>
      </w:r>
      <w:r w:rsidRPr="001515B0">
        <w:rPr>
          <w:rFonts w:ascii="Times New Roman" w:hAnsi="Times New Roman"/>
          <w:sz w:val="28"/>
          <w:szCs w:val="28"/>
        </w:rPr>
        <w:t xml:space="preserve"> 170  (далее — Правила </w:t>
      </w:r>
      <w:r w:rsidR="00456723">
        <w:rPr>
          <w:rFonts w:ascii="Times New Roman" w:hAnsi="Times New Roman"/>
          <w:sz w:val="28"/>
          <w:szCs w:val="28"/>
        </w:rPr>
        <w:t>№</w:t>
      </w:r>
      <w:r w:rsidRPr="001515B0">
        <w:rPr>
          <w:rFonts w:ascii="Times New Roman" w:hAnsi="Times New Roman"/>
          <w:sz w:val="28"/>
          <w:szCs w:val="28"/>
        </w:rPr>
        <w:t xml:space="preserve"> 170), в случ</w:t>
      </w:r>
      <w:r w:rsidR="00A34D81">
        <w:rPr>
          <w:rFonts w:ascii="Times New Roman" w:hAnsi="Times New Roman"/>
          <w:sz w:val="28"/>
          <w:szCs w:val="28"/>
        </w:rPr>
        <w:t>ае эксплуатации жилищного фонда.</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7. </w:t>
      </w:r>
      <w:r w:rsidR="00A34D81">
        <w:rPr>
          <w:rFonts w:ascii="Times New Roman" w:hAnsi="Times New Roman"/>
          <w:sz w:val="28"/>
          <w:szCs w:val="28"/>
        </w:rPr>
        <w:t>О</w:t>
      </w:r>
      <w:r w:rsidRPr="001515B0">
        <w:rPr>
          <w:rFonts w:ascii="Times New Roman" w:hAnsi="Times New Roman"/>
          <w:sz w:val="28"/>
          <w:szCs w:val="28"/>
        </w:rPr>
        <w:t xml:space="preserve">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w:t>
      </w:r>
      <w:r w:rsidR="00456723">
        <w:rPr>
          <w:rFonts w:ascii="Times New Roman" w:hAnsi="Times New Roman"/>
          <w:sz w:val="28"/>
          <w:szCs w:val="28"/>
        </w:rPr>
        <w:t>№</w:t>
      </w:r>
      <w:r w:rsidRPr="001515B0">
        <w:rPr>
          <w:rFonts w:ascii="Times New Roman" w:hAnsi="Times New Roman"/>
          <w:sz w:val="28"/>
          <w:szCs w:val="28"/>
        </w:rPr>
        <w:t xml:space="preserve">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w:t>
      </w:r>
      <w:r w:rsidR="00A34D81">
        <w:rPr>
          <w:rFonts w:ascii="Times New Roman" w:hAnsi="Times New Roman"/>
          <w:sz w:val="28"/>
          <w:szCs w:val="28"/>
        </w:rPr>
        <w:t>нальной услуги по газоснабжению.</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8. </w:t>
      </w:r>
      <w:r w:rsidR="00A34D81">
        <w:rPr>
          <w:rFonts w:ascii="Times New Roman" w:hAnsi="Times New Roman"/>
          <w:sz w:val="28"/>
          <w:szCs w:val="28"/>
        </w:rPr>
        <w:t>О</w:t>
      </w:r>
      <w:r w:rsidRPr="001515B0">
        <w:rPr>
          <w:rFonts w:ascii="Times New Roman" w:hAnsi="Times New Roman"/>
          <w:sz w:val="28"/>
          <w:szCs w:val="28"/>
        </w:rPr>
        <w:t>беспечить выполнение плана подготовки к отопительному периоду, подготовить и представить комиссии документы, подтверждающие выполнение установленных требований:</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rsidR="001515B0" w:rsidRPr="001515B0" w:rsidRDefault="001515B0" w:rsidP="001515B0">
      <w:pPr>
        <w:pStyle w:val="af"/>
        <w:jc w:val="both"/>
        <w:rPr>
          <w:rFonts w:ascii="Times New Roman" w:hAnsi="Times New Roman"/>
          <w:sz w:val="28"/>
          <w:szCs w:val="28"/>
        </w:rPr>
      </w:pPr>
    </w:p>
    <w:p w:rsidR="001515B0" w:rsidRPr="001515B0" w:rsidRDefault="001515B0" w:rsidP="001515B0">
      <w:pPr>
        <w:pStyle w:val="af"/>
        <w:jc w:val="both"/>
        <w:rPr>
          <w:rFonts w:ascii="Times New Roman" w:hAnsi="Times New Roman"/>
          <w:sz w:val="28"/>
          <w:szCs w:val="28"/>
        </w:rPr>
      </w:pPr>
      <w:r w:rsidRPr="001515B0">
        <w:rPr>
          <w:rFonts w:ascii="Times New Roman" w:hAnsi="Times New Roman"/>
          <w:sz w:val="28"/>
          <w:szCs w:val="28"/>
        </w:rPr>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(если их наличие предусмотрено проектной документацией).</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и наличие записей о результатах проведенных испытаний в паспорте теплового пункта и (или) теплопотребляющих установок.</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и (или) перечня документации эксплуатирующей организации для объектов, не являющихся ОПО.</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8.7. Утвержденные в соответствии с требованиями пункта 2.2 Правил </w:t>
      </w:r>
      <w:r w:rsidR="00456723">
        <w:rPr>
          <w:rFonts w:ascii="Times New Roman" w:hAnsi="Times New Roman"/>
          <w:sz w:val="28"/>
          <w:szCs w:val="28"/>
        </w:rPr>
        <w:br/>
      </w:r>
      <w:r w:rsidR="00A34D81">
        <w:rPr>
          <w:rFonts w:ascii="Times New Roman" w:hAnsi="Times New Roman"/>
          <w:sz w:val="28"/>
          <w:szCs w:val="28"/>
        </w:rPr>
        <w:t>№</w:t>
      </w:r>
      <w:r w:rsidRPr="001515B0">
        <w:rPr>
          <w:rFonts w:ascii="Times New Roman" w:hAnsi="Times New Roman"/>
          <w:sz w:val="28"/>
          <w:szCs w:val="28"/>
        </w:rPr>
        <w:t xml:space="preserve">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8.8. Паспорта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lastRenderedPageBreak/>
        <w:t>8.10.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8.12. Копии заключенных договоров теплоснабжения и (или) договоров оказания услуг по поддержанию резервной тепловой мощности.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8.15.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w:t>
      </w:r>
      <w:r w:rsidR="00A34D81">
        <w:rPr>
          <w:rFonts w:ascii="Times New Roman" w:hAnsi="Times New Roman"/>
          <w:sz w:val="28"/>
          <w:szCs w:val="28"/>
        </w:rPr>
        <w:t>№</w:t>
      </w:r>
      <w:r w:rsidRPr="001515B0">
        <w:rPr>
          <w:rFonts w:ascii="Times New Roman" w:hAnsi="Times New Roman"/>
          <w:sz w:val="28"/>
          <w:szCs w:val="28"/>
        </w:rPr>
        <w:t xml:space="preserve"> 102-ФЗ «Об обеспечении единства измерений».</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8.16. Акт выполненных работ по подготовке к отопительному периоду теплового контура здания в соответствии с требованиями пункта 2.6.10 Правил </w:t>
      </w:r>
      <w:r w:rsidR="00A34D81">
        <w:rPr>
          <w:rFonts w:ascii="Times New Roman" w:hAnsi="Times New Roman"/>
          <w:sz w:val="28"/>
          <w:szCs w:val="28"/>
        </w:rPr>
        <w:t>№</w:t>
      </w:r>
      <w:r w:rsidRPr="001515B0">
        <w:rPr>
          <w:rFonts w:ascii="Times New Roman" w:hAnsi="Times New Roman"/>
          <w:sz w:val="28"/>
          <w:szCs w:val="28"/>
        </w:rPr>
        <w:t xml:space="preserve"> 170.</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8.17. Акты о проведении дезинфекции систем теплопотребления с открытой схемой теплоснабжения и горячего водоснабжения,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w:t>
      </w:r>
      <w:r w:rsidR="00456723">
        <w:rPr>
          <w:rFonts w:ascii="Times New Roman" w:hAnsi="Times New Roman"/>
          <w:sz w:val="28"/>
          <w:szCs w:val="28"/>
        </w:rPr>
        <w:t>№2</w:t>
      </w:r>
      <w:r w:rsidRPr="001515B0">
        <w:rPr>
          <w:rFonts w:ascii="Times New Roman" w:hAnsi="Times New Roman"/>
          <w:sz w:val="28"/>
          <w:szCs w:val="28"/>
        </w:rPr>
        <w:t>13 (далее — СанПиН 1.2.3685-21), и акты о результатах отбора проб воды из системы на соответствие с СанПиН 1.2.3685-21, оформленные аккредитованной лабораторией.</w:t>
      </w:r>
    </w:p>
    <w:p w:rsidR="001515B0" w:rsidRP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 xml:space="preserve">8.18.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w:t>
      </w:r>
      <w:r w:rsidRPr="001515B0">
        <w:rPr>
          <w:rFonts w:ascii="Times New Roman" w:hAnsi="Times New Roman"/>
          <w:sz w:val="28"/>
          <w:szCs w:val="28"/>
        </w:rPr>
        <w:lastRenderedPageBreak/>
        <w:t>многоквартирном дом (для лиц, указанных в подпунктах 1.4, 1.5 пункта 1  Правил обеспечения готовности к отопительному периоду).</w:t>
      </w:r>
    </w:p>
    <w:p w:rsidR="001515B0" w:rsidRDefault="001515B0" w:rsidP="00A34D81">
      <w:pPr>
        <w:pStyle w:val="af"/>
        <w:ind w:firstLine="708"/>
        <w:jc w:val="both"/>
        <w:rPr>
          <w:rFonts w:ascii="Times New Roman" w:hAnsi="Times New Roman"/>
          <w:sz w:val="28"/>
          <w:szCs w:val="28"/>
        </w:rPr>
      </w:pPr>
      <w:r w:rsidRPr="001515B0">
        <w:rPr>
          <w:rFonts w:ascii="Times New Roman" w:hAnsi="Times New Roman"/>
          <w:sz w:val="28"/>
          <w:szCs w:val="28"/>
        </w:rPr>
        <w:t>8.19.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Default="006075DE" w:rsidP="00A34D81">
      <w:pPr>
        <w:pStyle w:val="af"/>
        <w:ind w:firstLine="708"/>
        <w:jc w:val="both"/>
        <w:rPr>
          <w:rFonts w:ascii="Times New Roman" w:hAnsi="Times New Roman"/>
          <w:sz w:val="28"/>
          <w:szCs w:val="28"/>
        </w:rPr>
      </w:pPr>
    </w:p>
    <w:p w:rsidR="006075DE" w:rsidRPr="001515B0" w:rsidRDefault="006075DE" w:rsidP="00A34D81">
      <w:pPr>
        <w:pStyle w:val="af"/>
        <w:ind w:firstLine="708"/>
        <w:jc w:val="both"/>
        <w:rPr>
          <w:rFonts w:ascii="Times New Roman" w:hAnsi="Times New Roman"/>
          <w:sz w:val="28"/>
          <w:szCs w:val="28"/>
        </w:rPr>
      </w:pPr>
    </w:p>
    <w:sectPr w:rsidR="006075DE" w:rsidRPr="001515B0" w:rsidSect="00555DE4">
      <w:pgSz w:w="11906" w:h="16838"/>
      <w:pgMar w:top="1134" w:right="851"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E1" w:rsidRDefault="002D1BE1" w:rsidP="00327C95">
      <w:r>
        <w:separator/>
      </w:r>
    </w:p>
  </w:endnote>
  <w:endnote w:type="continuationSeparator" w:id="0">
    <w:p w:rsidR="002D1BE1" w:rsidRDefault="002D1BE1" w:rsidP="0032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E1" w:rsidRDefault="002D1BE1" w:rsidP="00327C95">
      <w:r>
        <w:separator/>
      </w:r>
    </w:p>
  </w:footnote>
  <w:footnote w:type="continuationSeparator" w:id="0">
    <w:p w:rsidR="002D1BE1" w:rsidRDefault="002D1BE1" w:rsidP="00327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B3E"/>
    <w:multiLevelType w:val="hybridMultilevel"/>
    <w:tmpl w:val="31CA965C"/>
    <w:lvl w:ilvl="0" w:tplc="564C2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D0963"/>
    <w:multiLevelType w:val="hybridMultilevel"/>
    <w:tmpl w:val="A630F71E"/>
    <w:lvl w:ilvl="0" w:tplc="BF96858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nsid w:val="08DF7407"/>
    <w:multiLevelType w:val="multilevel"/>
    <w:tmpl w:val="0EDA40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B59668D"/>
    <w:multiLevelType w:val="multilevel"/>
    <w:tmpl w:val="2D187F7E"/>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1D5C0D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80652E"/>
    <w:multiLevelType w:val="hybridMultilevel"/>
    <w:tmpl w:val="49CA2CCE"/>
    <w:lvl w:ilvl="0" w:tplc="0419000B">
      <w:start w:val="1"/>
      <w:numFmt w:val="bullet"/>
      <w:lvlText w:val=""/>
      <w:lvlJc w:val="left"/>
      <w:pPr>
        <w:tabs>
          <w:tab w:val="num" w:pos="360"/>
        </w:tabs>
        <w:ind w:left="360" w:hanging="360"/>
      </w:pPr>
      <w:rPr>
        <w:rFonts w:ascii="Wingdings" w:hAnsi="Wingdings" w:hint="default"/>
      </w:rPr>
    </w:lvl>
    <w:lvl w:ilvl="1" w:tplc="571C26C8">
      <w:start w:val="1"/>
      <w:numFmt w:val="upperRoman"/>
      <w:lvlText w:val="%2."/>
      <w:lvlJc w:val="left"/>
      <w:pPr>
        <w:tabs>
          <w:tab w:val="num" w:pos="1440"/>
        </w:tabs>
        <w:ind w:left="1440" w:hanging="72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7786311"/>
    <w:multiLevelType w:val="multilevel"/>
    <w:tmpl w:val="BBC64E4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364D08"/>
    <w:multiLevelType w:val="multilevel"/>
    <w:tmpl w:val="214226C6"/>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
    <w:nsid w:val="37CD6052"/>
    <w:multiLevelType w:val="hybridMultilevel"/>
    <w:tmpl w:val="F27C317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38043CEC"/>
    <w:multiLevelType w:val="hybridMultilevel"/>
    <w:tmpl w:val="209ED5E8"/>
    <w:lvl w:ilvl="0" w:tplc="0419000B">
      <w:start w:val="1"/>
      <w:numFmt w:val="bullet"/>
      <w:lvlText w:val=""/>
      <w:lvlJc w:val="left"/>
      <w:pPr>
        <w:tabs>
          <w:tab w:val="num" w:pos="360"/>
        </w:tabs>
        <w:ind w:left="360" w:hanging="360"/>
      </w:pPr>
      <w:rPr>
        <w:rFonts w:ascii="Wingdings" w:hAnsi="Wingdings" w:hint="default"/>
      </w:rPr>
    </w:lvl>
    <w:lvl w:ilvl="1" w:tplc="E548C27E">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967645B"/>
    <w:multiLevelType w:val="hybridMultilevel"/>
    <w:tmpl w:val="BF42B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9C0BFA"/>
    <w:multiLevelType w:val="multilevel"/>
    <w:tmpl w:val="D7F8E2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46085595"/>
    <w:multiLevelType w:val="multilevel"/>
    <w:tmpl w:val="0D0E39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3F6C4E"/>
    <w:multiLevelType w:val="hybridMultilevel"/>
    <w:tmpl w:val="227AEA88"/>
    <w:lvl w:ilvl="0" w:tplc="FA2E47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3F345B"/>
    <w:multiLevelType w:val="hybridMultilevel"/>
    <w:tmpl w:val="B5A4C2B2"/>
    <w:lvl w:ilvl="0" w:tplc="F36E66E4">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5">
    <w:nsid w:val="4ACB00AD"/>
    <w:multiLevelType w:val="multilevel"/>
    <w:tmpl w:val="2056F17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C87D8F"/>
    <w:multiLevelType w:val="hybridMultilevel"/>
    <w:tmpl w:val="0388D4A2"/>
    <w:lvl w:ilvl="0" w:tplc="D1D8EF4C">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E253434"/>
    <w:multiLevelType w:val="multilevel"/>
    <w:tmpl w:val="BC2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842F9C"/>
    <w:multiLevelType w:val="hybridMultilevel"/>
    <w:tmpl w:val="2BA0E5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A5360B"/>
    <w:multiLevelType w:val="hybridMultilevel"/>
    <w:tmpl w:val="4EB87A66"/>
    <w:lvl w:ilvl="0" w:tplc="426CA758">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AF35358"/>
    <w:multiLevelType w:val="multilevel"/>
    <w:tmpl w:val="0A3A9B54"/>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5BD94DF1"/>
    <w:multiLevelType w:val="hybridMultilevel"/>
    <w:tmpl w:val="66E8431E"/>
    <w:lvl w:ilvl="0" w:tplc="930A7B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8062AF"/>
    <w:multiLevelType w:val="multilevel"/>
    <w:tmpl w:val="38A0D76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CBA2696"/>
    <w:multiLevelType w:val="hybridMultilevel"/>
    <w:tmpl w:val="164819AA"/>
    <w:lvl w:ilvl="0" w:tplc="D55CDAE2">
      <w:start w:val="1"/>
      <w:numFmt w:val="bullet"/>
      <w:lvlText w:val=""/>
      <w:lvlJc w:val="left"/>
      <w:pPr>
        <w:tabs>
          <w:tab w:val="num" w:pos="643"/>
        </w:tabs>
        <w:ind w:left="643" w:hanging="64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C511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6A2BB8"/>
    <w:multiLevelType w:val="hybridMultilevel"/>
    <w:tmpl w:val="17206DD0"/>
    <w:lvl w:ilvl="0" w:tplc="8CF07D8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F8602CE6">
      <w:start w:val="1"/>
      <w:numFmt w:val="bullet"/>
      <w:lvlText w:val="-"/>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FDA7C68"/>
    <w:multiLevelType w:val="multilevel"/>
    <w:tmpl w:val="E7265C2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43627A5"/>
    <w:multiLevelType w:val="hybridMultilevel"/>
    <w:tmpl w:val="12EE8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502436"/>
    <w:multiLevelType w:val="hybridMultilevel"/>
    <w:tmpl w:val="658ADAF0"/>
    <w:lvl w:ilvl="0" w:tplc="7A385A02">
      <w:start w:val="1"/>
      <w:numFmt w:val="decimal"/>
      <w:lvlText w:val="%1."/>
      <w:lvlJc w:val="left"/>
      <w:pPr>
        <w:ind w:left="1469" w:hanging="93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695704A7"/>
    <w:multiLevelType w:val="hybridMultilevel"/>
    <w:tmpl w:val="3FF2B8A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A837199"/>
    <w:multiLevelType w:val="hybridMultilevel"/>
    <w:tmpl w:val="2EC0C6C4"/>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6BAF6430"/>
    <w:multiLevelType w:val="hybridMultilevel"/>
    <w:tmpl w:val="A7D6485E"/>
    <w:lvl w:ilvl="0" w:tplc="0B06509A">
      <w:start w:val="3"/>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7C1E3F"/>
    <w:multiLevelType w:val="hybridMultilevel"/>
    <w:tmpl w:val="DC7074DE"/>
    <w:lvl w:ilvl="0" w:tplc="2BACDD3C">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33">
    <w:nsid w:val="6FAD7DA3"/>
    <w:multiLevelType w:val="hybridMultilevel"/>
    <w:tmpl w:val="CE8C7CBC"/>
    <w:lvl w:ilvl="0" w:tplc="97F8AF1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8E35F4"/>
    <w:multiLevelType w:val="hybridMultilevel"/>
    <w:tmpl w:val="9CF29F24"/>
    <w:lvl w:ilvl="0" w:tplc="D27EAC68">
      <w:start w:val="1"/>
      <w:numFmt w:val="decimal"/>
      <w:lvlText w:val="%1."/>
      <w:lvlJc w:val="left"/>
      <w:pPr>
        <w:tabs>
          <w:tab w:val="num" w:pos="720"/>
        </w:tabs>
        <w:ind w:left="720" w:hanging="36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24"/>
  </w:num>
  <w:num w:numId="3">
    <w:abstractNumId w:val="23"/>
  </w:num>
  <w:num w:numId="4">
    <w:abstractNumId w:val="1"/>
  </w:num>
  <w:num w:numId="5">
    <w:abstractNumId w:val="7"/>
  </w:num>
  <w:num w:numId="6">
    <w:abstractNumId w:val="27"/>
  </w:num>
  <w:num w:numId="7">
    <w:abstractNumId w:val="31"/>
  </w:num>
  <w:num w:numId="8">
    <w:abstractNumId w:val="34"/>
  </w:num>
  <w:num w:numId="9">
    <w:abstractNumId w:val="10"/>
  </w:num>
  <w:num w:numId="10">
    <w:abstractNumId w:val="11"/>
  </w:num>
  <w:num w:numId="11">
    <w:abstractNumId w:val="0"/>
  </w:num>
  <w:num w:numId="12">
    <w:abstractNumId w:val="18"/>
  </w:num>
  <w:num w:numId="13">
    <w:abstractNumId w:val="9"/>
  </w:num>
  <w:num w:numId="14">
    <w:abstractNumId w:val="30"/>
  </w:num>
  <w:num w:numId="15">
    <w:abstractNumId w:val="5"/>
  </w:num>
  <w:num w:numId="16">
    <w:abstractNumId w:val="29"/>
  </w:num>
  <w:num w:numId="17">
    <w:abstractNumId w:val="25"/>
  </w:num>
  <w:num w:numId="18">
    <w:abstractNumId w:val="13"/>
  </w:num>
  <w:num w:numId="19">
    <w:abstractNumId w:val="17"/>
  </w:num>
  <w:num w:numId="20">
    <w:abstractNumId w:val="16"/>
  </w:num>
  <w:num w:numId="21">
    <w:abstractNumId w:val="33"/>
  </w:num>
  <w:num w:numId="22">
    <w:abstractNumId w:val="19"/>
  </w:num>
  <w:num w:numId="23">
    <w:abstractNumId w:val="14"/>
  </w:num>
  <w:num w:numId="24">
    <w:abstractNumId w:val="32"/>
  </w:num>
  <w:num w:numId="25">
    <w:abstractNumId w:val="3"/>
  </w:num>
  <w:num w:numId="26">
    <w:abstractNumId w:val="2"/>
  </w:num>
  <w:num w:numId="27">
    <w:abstractNumId w:val="12"/>
  </w:num>
  <w:num w:numId="28">
    <w:abstractNumId w:val="15"/>
  </w:num>
  <w:num w:numId="29">
    <w:abstractNumId w:val="6"/>
  </w:num>
  <w:num w:numId="30">
    <w:abstractNumId w:val="26"/>
  </w:num>
  <w:num w:numId="31">
    <w:abstractNumId w:val="22"/>
  </w:num>
  <w:num w:numId="32">
    <w:abstractNumId w:val="4"/>
  </w:num>
  <w:num w:numId="33">
    <w:abstractNumId w:val="8"/>
  </w:num>
  <w:num w:numId="34">
    <w:abstractNumId w:val="20"/>
  </w:num>
  <w:num w:numId="3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4A2B"/>
    <w:rsid w:val="0000279D"/>
    <w:rsid w:val="00003FE0"/>
    <w:rsid w:val="00006CBE"/>
    <w:rsid w:val="000116ED"/>
    <w:rsid w:val="00011A2B"/>
    <w:rsid w:val="00011DE8"/>
    <w:rsid w:val="00022F39"/>
    <w:rsid w:val="00027666"/>
    <w:rsid w:val="00030AF9"/>
    <w:rsid w:val="00037515"/>
    <w:rsid w:val="00037B5F"/>
    <w:rsid w:val="000474F0"/>
    <w:rsid w:val="000529C5"/>
    <w:rsid w:val="000571F1"/>
    <w:rsid w:val="00060D55"/>
    <w:rsid w:val="00060EFA"/>
    <w:rsid w:val="000729B6"/>
    <w:rsid w:val="00073480"/>
    <w:rsid w:val="00073C76"/>
    <w:rsid w:val="00083C1B"/>
    <w:rsid w:val="00083CFE"/>
    <w:rsid w:val="0008440E"/>
    <w:rsid w:val="00085268"/>
    <w:rsid w:val="00092A13"/>
    <w:rsid w:val="000A6B17"/>
    <w:rsid w:val="000B6236"/>
    <w:rsid w:val="000B7269"/>
    <w:rsid w:val="000C07EC"/>
    <w:rsid w:val="000C1B3D"/>
    <w:rsid w:val="000C257F"/>
    <w:rsid w:val="000C364D"/>
    <w:rsid w:val="000C508C"/>
    <w:rsid w:val="000C6D5E"/>
    <w:rsid w:val="000D0495"/>
    <w:rsid w:val="000D54A5"/>
    <w:rsid w:val="000E2DA7"/>
    <w:rsid w:val="000E38E8"/>
    <w:rsid w:val="000E47C7"/>
    <w:rsid w:val="000F7C2C"/>
    <w:rsid w:val="0010250D"/>
    <w:rsid w:val="00105BAA"/>
    <w:rsid w:val="00106341"/>
    <w:rsid w:val="001102E8"/>
    <w:rsid w:val="00111080"/>
    <w:rsid w:val="00112446"/>
    <w:rsid w:val="0011565A"/>
    <w:rsid w:val="00121016"/>
    <w:rsid w:val="00124684"/>
    <w:rsid w:val="00127670"/>
    <w:rsid w:val="0014117E"/>
    <w:rsid w:val="00141E62"/>
    <w:rsid w:val="00143670"/>
    <w:rsid w:val="001436BA"/>
    <w:rsid w:val="001439FB"/>
    <w:rsid w:val="00147335"/>
    <w:rsid w:val="001515B0"/>
    <w:rsid w:val="00151FF9"/>
    <w:rsid w:val="001530BA"/>
    <w:rsid w:val="001536F9"/>
    <w:rsid w:val="001560A8"/>
    <w:rsid w:val="0016082F"/>
    <w:rsid w:val="001677E6"/>
    <w:rsid w:val="001724AD"/>
    <w:rsid w:val="001725A8"/>
    <w:rsid w:val="00176FF1"/>
    <w:rsid w:val="00183032"/>
    <w:rsid w:val="001867B1"/>
    <w:rsid w:val="00186AD1"/>
    <w:rsid w:val="00193476"/>
    <w:rsid w:val="0019451E"/>
    <w:rsid w:val="00195114"/>
    <w:rsid w:val="001960F8"/>
    <w:rsid w:val="001A41E5"/>
    <w:rsid w:val="001B0D78"/>
    <w:rsid w:val="001C56BF"/>
    <w:rsid w:val="001C659D"/>
    <w:rsid w:val="001D2437"/>
    <w:rsid w:val="001E223C"/>
    <w:rsid w:val="001E47B0"/>
    <w:rsid w:val="001E549F"/>
    <w:rsid w:val="001E6427"/>
    <w:rsid w:val="001F0FDA"/>
    <w:rsid w:val="001F1388"/>
    <w:rsid w:val="001F3236"/>
    <w:rsid w:val="001F3C1A"/>
    <w:rsid w:val="001F60DD"/>
    <w:rsid w:val="001F69FB"/>
    <w:rsid w:val="001F748C"/>
    <w:rsid w:val="00200D4B"/>
    <w:rsid w:val="0020226F"/>
    <w:rsid w:val="002027A7"/>
    <w:rsid w:val="00204CEC"/>
    <w:rsid w:val="00217CC0"/>
    <w:rsid w:val="00223931"/>
    <w:rsid w:val="0022527E"/>
    <w:rsid w:val="0022759D"/>
    <w:rsid w:val="00233384"/>
    <w:rsid w:val="002353BA"/>
    <w:rsid w:val="00240FFE"/>
    <w:rsid w:val="00244F39"/>
    <w:rsid w:val="00250D3D"/>
    <w:rsid w:val="00255054"/>
    <w:rsid w:val="002624C7"/>
    <w:rsid w:val="002641F7"/>
    <w:rsid w:val="00271BC1"/>
    <w:rsid w:val="0027497B"/>
    <w:rsid w:val="0027610D"/>
    <w:rsid w:val="00276A37"/>
    <w:rsid w:val="00280032"/>
    <w:rsid w:val="00283FBD"/>
    <w:rsid w:val="00285710"/>
    <w:rsid w:val="002A6CD3"/>
    <w:rsid w:val="002A6D73"/>
    <w:rsid w:val="002A7772"/>
    <w:rsid w:val="002B1AC0"/>
    <w:rsid w:val="002B4CD3"/>
    <w:rsid w:val="002C255D"/>
    <w:rsid w:val="002C3121"/>
    <w:rsid w:val="002C48F8"/>
    <w:rsid w:val="002D0613"/>
    <w:rsid w:val="002D1BE1"/>
    <w:rsid w:val="002D4776"/>
    <w:rsid w:val="002D576B"/>
    <w:rsid w:val="002D6396"/>
    <w:rsid w:val="002E0326"/>
    <w:rsid w:val="002E0716"/>
    <w:rsid w:val="002E2380"/>
    <w:rsid w:val="002E330F"/>
    <w:rsid w:val="002E6664"/>
    <w:rsid w:val="002F3113"/>
    <w:rsid w:val="00311F00"/>
    <w:rsid w:val="00314960"/>
    <w:rsid w:val="00320240"/>
    <w:rsid w:val="003271C8"/>
    <w:rsid w:val="00327C95"/>
    <w:rsid w:val="00330272"/>
    <w:rsid w:val="0033038B"/>
    <w:rsid w:val="00331709"/>
    <w:rsid w:val="003333DD"/>
    <w:rsid w:val="003349A1"/>
    <w:rsid w:val="00334EB8"/>
    <w:rsid w:val="00336D62"/>
    <w:rsid w:val="00344000"/>
    <w:rsid w:val="00344778"/>
    <w:rsid w:val="00345AC7"/>
    <w:rsid w:val="00364EF5"/>
    <w:rsid w:val="0037314E"/>
    <w:rsid w:val="0037692C"/>
    <w:rsid w:val="00384755"/>
    <w:rsid w:val="00384B9A"/>
    <w:rsid w:val="00384BB8"/>
    <w:rsid w:val="00384C75"/>
    <w:rsid w:val="0038509F"/>
    <w:rsid w:val="003876BC"/>
    <w:rsid w:val="003968C3"/>
    <w:rsid w:val="00397CAC"/>
    <w:rsid w:val="003A27E3"/>
    <w:rsid w:val="003A4221"/>
    <w:rsid w:val="003B1FEE"/>
    <w:rsid w:val="003B36AC"/>
    <w:rsid w:val="003B4CF5"/>
    <w:rsid w:val="003C1454"/>
    <w:rsid w:val="003C24BA"/>
    <w:rsid w:val="003C3298"/>
    <w:rsid w:val="003C7539"/>
    <w:rsid w:val="003C7FE0"/>
    <w:rsid w:val="003D00B1"/>
    <w:rsid w:val="003D50FC"/>
    <w:rsid w:val="003E1AF9"/>
    <w:rsid w:val="003E3805"/>
    <w:rsid w:val="003F7AE5"/>
    <w:rsid w:val="0040192C"/>
    <w:rsid w:val="00402099"/>
    <w:rsid w:val="00402982"/>
    <w:rsid w:val="00402BB7"/>
    <w:rsid w:val="004079FA"/>
    <w:rsid w:val="00421B17"/>
    <w:rsid w:val="004242B8"/>
    <w:rsid w:val="00425B01"/>
    <w:rsid w:val="00426C49"/>
    <w:rsid w:val="0042710B"/>
    <w:rsid w:val="00431ECD"/>
    <w:rsid w:val="00436109"/>
    <w:rsid w:val="0044065E"/>
    <w:rsid w:val="0044763E"/>
    <w:rsid w:val="00455865"/>
    <w:rsid w:val="00456723"/>
    <w:rsid w:val="00461EDB"/>
    <w:rsid w:val="00475BFE"/>
    <w:rsid w:val="00477582"/>
    <w:rsid w:val="00480C9A"/>
    <w:rsid w:val="00484A50"/>
    <w:rsid w:val="00485D95"/>
    <w:rsid w:val="004901A1"/>
    <w:rsid w:val="00490EEE"/>
    <w:rsid w:val="00491E72"/>
    <w:rsid w:val="004968A1"/>
    <w:rsid w:val="004B21BC"/>
    <w:rsid w:val="004B2304"/>
    <w:rsid w:val="004B6CA4"/>
    <w:rsid w:val="004C17F8"/>
    <w:rsid w:val="004C18AA"/>
    <w:rsid w:val="004C740D"/>
    <w:rsid w:val="004D01ED"/>
    <w:rsid w:val="004D0E9F"/>
    <w:rsid w:val="004E2BDB"/>
    <w:rsid w:val="004E3976"/>
    <w:rsid w:val="004E655E"/>
    <w:rsid w:val="004F3451"/>
    <w:rsid w:val="004F4532"/>
    <w:rsid w:val="004F754F"/>
    <w:rsid w:val="004F7E9A"/>
    <w:rsid w:val="00503F37"/>
    <w:rsid w:val="0050449D"/>
    <w:rsid w:val="00504DCF"/>
    <w:rsid w:val="00510C3E"/>
    <w:rsid w:val="005112E9"/>
    <w:rsid w:val="0051179E"/>
    <w:rsid w:val="00520E19"/>
    <w:rsid w:val="00527144"/>
    <w:rsid w:val="00541B5D"/>
    <w:rsid w:val="00543796"/>
    <w:rsid w:val="005453F5"/>
    <w:rsid w:val="00554C06"/>
    <w:rsid w:val="00555DE4"/>
    <w:rsid w:val="00556D77"/>
    <w:rsid w:val="005618B5"/>
    <w:rsid w:val="00567CD1"/>
    <w:rsid w:val="00571F49"/>
    <w:rsid w:val="0057255D"/>
    <w:rsid w:val="005758E4"/>
    <w:rsid w:val="00580AA2"/>
    <w:rsid w:val="00582CE5"/>
    <w:rsid w:val="00583132"/>
    <w:rsid w:val="005953E7"/>
    <w:rsid w:val="005A0D19"/>
    <w:rsid w:val="005A1DA6"/>
    <w:rsid w:val="005B227D"/>
    <w:rsid w:val="005C2C95"/>
    <w:rsid w:val="005C3457"/>
    <w:rsid w:val="005D0D47"/>
    <w:rsid w:val="005D1344"/>
    <w:rsid w:val="005D52A1"/>
    <w:rsid w:val="005D648C"/>
    <w:rsid w:val="005D7DA8"/>
    <w:rsid w:val="005E1394"/>
    <w:rsid w:val="005E3C82"/>
    <w:rsid w:val="005E4764"/>
    <w:rsid w:val="005E5F5A"/>
    <w:rsid w:val="005E6960"/>
    <w:rsid w:val="005E78DB"/>
    <w:rsid w:val="005F311C"/>
    <w:rsid w:val="005F6F56"/>
    <w:rsid w:val="005F7542"/>
    <w:rsid w:val="00604124"/>
    <w:rsid w:val="00605FB8"/>
    <w:rsid w:val="00606C82"/>
    <w:rsid w:val="006075DE"/>
    <w:rsid w:val="0061001E"/>
    <w:rsid w:val="006124EC"/>
    <w:rsid w:val="00615417"/>
    <w:rsid w:val="0062000C"/>
    <w:rsid w:val="00620036"/>
    <w:rsid w:val="00622262"/>
    <w:rsid w:val="006269E8"/>
    <w:rsid w:val="00627826"/>
    <w:rsid w:val="00640068"/>
    <w:rsid w:val="00653307"/>
    <w:rsid w:val="00654BED"/>
    <w:rsid w:val="00655903"/>
    <w:rsid w:val="00655A3A"/>
    <w:rsid w:val="00656BB6"/>
    <w:rsid w:val="00661AD0"/>
    <w:rsid w:val="00666BA9"/>
    <w:rsid w:val="0066798E"/>
    <w:rsid w:val="00667CCF"/>
    <w:rsid w:val="006821B8"/>
    <w:rsid w:val="006A0DBF"/>
    <w:rsid w:val="006A3360"/>
    <w:rsid w:val="006A56DA"/>
    <w:rsid w:val="006C0501"/>
    <w:rsid w:val="006C4EA6"/>
    <w:rsid w:val="006D3870"/>
    <w:rsid w:val="006D43A2"/>
    <w:rsid w:val="006D4B5F"/>
    <w:rsid w:val="006D5C67"/>
    <w:rsid w:val="006D7F61"/>
    <w:rsid w:val="006E117E"/>
    <w:rsid w:val="006E34F7"/>
    <w:rsid w:val="006E4F0D"/>
    <w:rsid w:val="006F2402"/>
    <w:rsid w:val="006F3D21"/>
    <w:rsid w:val="006F750A"/>
    <w:rsid w:val="00702F5B"/>
    <w:rsid w:val="007037C2"/>
    <w:rsid w:val="007043A9"/>
    <w:rsid w:val="00710DD3"/>
    <w:rsid w:val="007114A6"/>
    <w:rsid w:val="00712055"/>
    <w:rsid w:val="00712B14"/>
    <w:rsid w:val="00715A98"/>
    <w:rsid w:val="0072044D"/>
    <w:rsid w:val="00721F6C"/>
    <w:rsid w:val="00725A8D"/>
    <w:rsid w:val="00726E6E"/>
    <w:rsid w:val="0073105B"/>
    <w:rsid w:val="007330CB"/>
    <w:rsid w:val="00735D54"/>
    <w:rsid w:val="00735FF4"/>
    <w:rsid w:val="007405CE"/>
    <w:rsid w:val="00742C82"/>
    <w:rsid w:val="007435C2"/>
    <w:rsid w:val="00743F29"/>
    <w:rsid w:val="0074662F"/>
    <w:rsid w:val="00751659"/>
    <w:rsid w:val="007520E9"/>
    <w:rsid w:val="00753175"/>
    <w:rsid w:val="00753355"/>
    <w:rsid w:val="0075368B"/>
    <w:rsid w:val="00753990"/>
    <w:rsid w:val="00755FB4"/>
    <w:rsid w:val="00767DCB"/>
    <w:rsid w:val="00774271"/>
    <w:rsid w:val="00780773"/>
    <w:rsid w:val="007855BB"/>
    <w:rsid w:val="00787A2D"/>
    <w:rsid w:val="0079516B"/>
    <w:rsid w:val="007A56A6"/>
    <w:rsid w:val="007B45B8"/>
    <w:rsid w:val="007B4894"/>
    <w:rsid w:val="007C11CD"/>
    <w:rsid w:val="007C34CC"/>
    <w:rsid w:val="007C49CA"/>
    <w:rsid w:val="007D3FA6"/>
    <w:rsid w:val="007D7270"/>
    <w:rsid w:val="007E5411"/>
    <w:rsid w:val="007E6939"/>
    <w:rsid w:val="007F397D"/>
    <w:rsid w:val="007F3B3E"/>
    <w:rsid w:val="007F4148"/>
    <w:rsid w:val="00813093"/>
    <w:rsid w:val="00814A81"/>
    <w:rsid w:val="00817BA9"/>
    <w:rsid w:val="00820E4C"/>
    <w:rsid w:val="00827B55"/>
    <w:rsid w:val="00831217"/>
    <w:rsid w:val="00832AFF"/>
    <w:rsid w:val="008344E9"/>
    <w:rsid w:val="00834EB2"/>
    <w:rsid w:val="00837BAA"/>
    <w:rsid w:val="008521DA"/>
    <w:rsid w:val="00870E6D"/>
    <w:rsid w:val="00880270"/>
    <w:rsid w:val="00881D87"/>
    <w:rsid w:val="0088485C"/>
    <w:rsid w:val="00893844"/>
    <w:rsid w:val="008962B8"/>
    <w:rsid w:val="008A1225"/>
    <w:rsid w:val="008A5EB8"/>
    <w:rsid w:val="008A7F10"/>
    <w:rsid w:val="008B062F"/>
    <w:rsid w:val="008B1058"/>
    <w:rsid w:val="008C01AB"/>
    <w:rsid w:val="008C7467"/>
    <w:rsid w:val="008C7FEF"/>
    <w:rsid w:val="008E1803"/>
    <w:rsid w:val="008E466E"/>
    <w:rsid w:val="008E553A"/>
    <w:rsid w:val="008E6577"/>
    <w:rsid w:val="008E7DCD"/>
    <w:rsid w:val="00905E8A"/>
    <w:rsid w:val="009071F6"/>
    <w:rsid w:val="00915333"/>
    <w:rsid w:val="00916CA7"/>
    <w:rsid w:val="00916E2E"/>
    <w:rsid w:val="0092251A"/>
    <w:rsid w:val="00922A66"/>
    <w:rsid w:val="00923C4D"/>
    <w:rsid w:val="009303F4"/>
    <w:rsid w:val="00935A9F"/>
    <w:rsid w:val="00937E98"/>
    <w:rsid w:val="00946F18"/>
    <w:rsid w:val="00965370"/>
    <w:rsid w:val="0096605B"/>
    <w:rsid w:val="00981196"/>
    <w:rsid w:val="00982901"/>
    <w:rsid w:val="00982951"/>
    <w:rsid w:val="00987458"/>
    <w:rsid w:val="00991BB9"/>
    <w:rsid w:val="00994E64"/>
    <w:rsid w:val="009A2530"/>
    <w:rsid w:val="009A7437"/>
    <w:rsid w:val="009B1D9C"/>
    <w:rsid w:val="009B3A94"/>
    <w:rsid w:val="009B529A"/>
    <w:rsid w:val="009B5F52"/>
    <w:rsid w:val="009C1007"/>
    <w:rsid w:val="009C12AD"/>
    <w:rsid w:val="009C20AA"/>
    <w:rsid w:val="009C4023"/>
    <w:rsid w:val="009D01CD"/>
    <w:rsid w:val="009D130D"/>
    <w:rsid w:val="009E11CF"/>
    <w:rsid w:val="009E7516"/>
    <w:rsid w:val="009E7A0E"/>
    <w:rsid w:val="009F16FD"/>
    <w:rsid w:val="009F1849"/>
    <w:rsid w:val="009F4871"/>
    <w:rsid w:val="009F597E"/>
    <w:rsid w:val="00A23E8C"/>
    <w:rsid w:val="00A31719"/>
    <w:rsid w:val="00A34D81"/>
    <w:rsid w:val="00A350CD"/>
    <w:rsid w:val="00A36C6A"/>
    <w:rsid w:val="00A41F0A"/>
    <w:rsid w:val="00A427F2"/>
    <w:rsid w:val="00A43337"/>
    <w:rsid w:val="00A51E29"/>
    <w:rsid w:val="00A549C1"/>
    <w:rsid w:val="00A74EE3"/>
    <w:rsid w:val="00A7504C"/>
    <w:rsid w:val="00A80315"/>
    <w:rsid w:val="00A80556"/>
    <w:rsid w:val="00A81C69"/>
    <w:rsid w:val="00A83643"/>
    <w:rsid w:val="00A8668F"/>
    <w:rsid w:val="00A87F69"/>
    <w:rsid w:val="00A933BF"/>
    <w:rsid w:val="00A946E1"/>
    <w:rsid w:val="00AA14BE"/>
    <w:rsid w:val="00AA3028"/>
    <w:rsid w:val="00AA54B9"/>
    <w:rsid w:val="00AA788E"/>
    <w:rsid w:val="00AB2523"/>
    <w:rsid w:val="00AB4646"/>
    <w:rsid w:val="00AC07C5"/>
    <w:rsid w:val="00AC11ED"/>
    <w:rsid w:val="00AC5D68"/>
    <w:rsid w:val="00AC5E0C"/>
    <w:rsid w:val="00AC6595"/>
    <w:rsid w:val="00AC6798"/>
    <w:rsid w:val="00AD5238"/>
    <w:rsid w:val="00AD59AC"/>
    <w:rsid w:val="00AD7AB2"/>
    <w:rsid w:val="00AE180C"/>
    <w:rsid w:val="00AE3350"/>
    <w:rsid w:val="00AF115D"/>
    <w:rsid w:val="00AF6082"/>
    <w:rsid w:val="00B00F2D"/>
    <w:rsid w:val="00B01877"/>
    <w:rsid w:val="00B062A1"/>
    <w:rsid w:val="00B11D35"/>
    <w:rsid w:val="00B1363C"/>
    <w:rsid w:val="00B16D08"/>
    <w:rsid w:val="00B231F7"/>
    <w:rsid w:val="00B2428F"/>
    <w:rsid w:val="00B24D14"/>
    <w:rsid w:val="00B26FBE"/>
    <w:rsid w:val="00B37212"/>
    <w:rsid w:val="00B408D6"/>
    <w:rsid w:val="00B415F6"/>
    <w:rsid w:val="00B41F5A"/>
    <w:rsid w:val="00B41F64"/>
    <w:rsid w:val="00B440FF"/>
    <w:rsid w:val="00B578CC"/>
    <w:rsid w:val="00B60733"/>
    <w:rsid w:val="00B64FF9"/>
    <w:rsid w:val="00B75BAF"/>
    <w:rsid w:val="00B76A86"/>
    <w:rsid w:val="00B77730"/>
    <w:rsid w:val="00B778C4"/>
    <w:rsid w:val="00B8009E"/>
    <w:rsid w:val="00B8327A"/>
    <w:rsid w:val="00B87AAB"/>
    <w:rsid w:val="00B93A22"/>
    <w:rsid w:val="00B94F70"/>
    <w:rsid w:val="00B96D83"/>
    <w:rsid w:val="00B978BC"/>
    <w:rsid w:val="00B979D9"/>
    <w:rsid w:val="00B97CE3"/>
    <w:rsid w:val="00BA0868"/>
    <w:rsid w:val="00BA1193"/>
    <w:rsid w:val="00BB358E"/>
    <w:rsid w:val="00BB57EC"/>
    <w:rsid w:val="00BB7299"/>
    <w:rsid w:val="00BC08BB"/>
    <w:rsid w:val="00BC5600"/>
    <w:rsid w:val="00BC776B"/>
    <w:rsid w:val="00BD0527"/>
    <w:rsid w:val="00BD0E0E"/>
    <w:rsid w:val="00BD499E"/>
    <w:rsid w:val="00BD656F"/>
    <w:rsid w:val="00BE0260"/>
    <w:rsid w:val="00BE1873"/>
    <w:rsid w:val="00BE54D0"/>
    <w:rsid w:val="00BE7545"/>
    <w:rsid w:val="00BF0DC1"/>
    <w:rsid w:val="00BF3308"/>
    <w:rsid w:val="00C018EB"/>
    <w:rsid w:val="00C01966"/>
    <w:rsid w:val="00C06377"/>
    <w:rsid w:val="00C117F2"/>
    <w:rsid w:val="00C234AF"/>
    <w:rsid w:val="00C3299C"/>
    <w:rsid w:val="00C40C3C"/>
    <w:rsid w:val="00C42257"/>
    <w:rsid w:val="00C457AC"/>
    <w:rsid w:val="00C51615"/>
    <w:rsid w:val="00C52AE8"/>
    <w:rsid w:val="00C56CC1"/>
    <w:rsid w:val="00C60588"/>
    <w:rsid w:val="00C6102C"/>
    <w:rsid w:val="00C64D9D"/>
    <w:rsid w:val="00C67DA5"/>
    <w:rsid w:val="00C67DD4"/>
    <w:rsid w:val="00C7297D"/>
    <w:rsid w:val="00C72BD9"/>
    <w:rsid w:val="00C72BE4"/>
    <w:rsid w:val="00C75932"/>
    <w:rsid w:val="00C76BF8"/>
    <w:rsid w:val="00C90516"/>
    <w:rsid w:val="00C910EB"/>
    <w:rsid w:val="00C962E3"/>
    <w:rsid w:val="00C96444"/>
    <w:rsid w:val="00CA3317"/>
    <w:rsid w:val="00CA4F70"/>
    <w:rsid w:val="00CA52BC"/>
    <w:rsid w:val="00CA608C"/>
    <w:rsid w:val="00CB2348"/>
    <w:rsid w:val="00CC2F8A"/>
    <w:rsid w:val="00CC46E3"/>
    <w:rsid w:val="00CD0D7D"/>
    <w:rsid w:val="00CD1690"/>
    <w:rsid w:val="00CD477A"/>
    <w:rsid w:val="00CD57E3"/>
    <w:rsid w:val="00CD6FE8"/>
    <w:rsid w:val="00CE32AE"/>
    <w:rsid w:val="00CE66DB"/>
    <w:rsid w:val="00CE77E2"/>
    <w:rsid w:val="00CE7991"/>
    <w:rsid w:val="00CE79FD"/>
    <w:rsid w:val="00CF7E66"/>
    <w:rsid w:val="00D00E02"/>
    <w:rsid w:val="00D017C7"/>
    <w:rsid w:val="00D20021"/>
    <w:rsid w:val="00D23220"/>
    <w:rsid w:val="00D239E3"/>
    <w:rsid w:val="00D24CBE"/>
    <w:rsid w:val="00D2644D"/>
    <w:rsid w:val="00D2717A"/>
    <w:rsid w:val="00D27B76"/>
    <w:rsid w:val="00D33738"/>
    <w:rsid w:val="00D3586F"/>
    <w:rsid w:val="00D45DDB"/>
    <w:rsid w:val="00D51978"/>
    <w:rsid w:val="00D55C10"/>
    <w:rsid w:val="00D635B7"/>
    <w:rsid w:val="00D663ED"/>
    <w:rsid w:val="00D712D2"/>
    <w:rsid w:val="00D71DEA"/>
    <w:rsid w:val="00D73BAF"/>
    <w:rsid w:val="00D74A2B"/>
    <w:rsid w:val="00D77ADA"/>
    <w:rsid w:val="00D83396"/>
    <w:rsid w:val="00D842AE"/>
    <w:rsid w:val="00D87E9C"/>
    <w:rsid w:val="00D90253"/>
    <w:rsid w:val="00D91ABB"/>
    <w:rsid w:val="00D92A01"/>
    <w:rsid w:val="00D96E82"/>
    <w:rsid w:val="00DA0612"/>
    <w:rsid w:val="00DA36D5"/>
    <w:rsid w:val="00DA36FC"/>
    <w:rsid w:val="00DA639F"/>
    <w:rsid w:val="00DA737D"/>
    <w:rsid w:val="00DB2ADC"/>
    <w:rsid w:val="00DB6525"/>
    <w:rsid w:val="00DB7783"/>
    <w:rsid w:val="00DC1A00"/>
    <w:rsid w:val="00DC341C"/>
    <w:rsid w:val="00DC7AEE"/>
    <w:rsid w:val="00DD38B9"/>
    <w:rsid w:val="00DD7DAB"/>
    <w:rsid w:val="00DF09EC"/>
    <w:rsid w:val="00DF5559"/>
    <w:rsid w:val="00DF66CC"/>
    <w:rsid w:val="00E02D52"/>
    <w:rsid w:val="00E0463D"/>
    <w:rsid w:val="00E053ED"/>
    <w:rsid w:val="00E16064"/>
    <w:rsid w:val="00E2642A"/>
    <w:rsid w:val="00E31603"/>
    <w:rsid w:val="00E337EB"/>
    <w:rsid w:val="00E43333"/>
    <w:rsid w:val="00E532D7"/>
    <w:rsid w:val="00E544B8"/>
    <w:rsid w:val="00E561AA"/>
    <w:rsid w:val="00E56F17"/>
    <w:rsid w:val="00E639A6"/>
    <w:rsid w:val="00E67C77"/>
    <w:rsid w:val="00E72A0A"/>
    <w:rsid w:val="00E86EB6"/>
    <w:rsid w:val="00E95D11"/>
    <w:rsid w:val="00E9677B"/>
    <w:rsid w:val="00E96EA3"/>
    <w:rsid w:val="00EA7DBD"/>
    <w:rsid w:val="00EB1063"/>
    <w:rsid w:val="00EB6E78"/>
    <w:rsid w:val="00EB71F6"/>
    <w:rsid w:val="00EC2946"/>
    <w:rsid w:val="00EC2E73"/>
    <w:rsid w:val="00EC6469"/>
    <w:rsid w:val="00EC7590"/>
    <w:rsid w:val="00ED0A49"/>
    <w:rsid w:val="00ED199D"/>
    <w:rsid w:val="00ED1ED4"/>
    <w:rsid w:val="00ED2DDF"/>
    <w:rsid w:val="00ED3856"/>
    <w:rsid w:val="00ED587D"/>
    <w:rsid w:val="00EE3006"/>
    <w:rsid w:val="00F00B56"/>
    <w:rsid w:val="00F05BDD"/>
    <w:rsid w:val="00F0798E"/>
    <w:rsid w:val="00F12D37"/>
    <w:rsid w:val="00F13FF5"/>
    <w:rsid w:val="00F14488"/>
    <w:rsid w:val="00F15375"/>
    <w:rsid w:val="00F178EE"/>
    <w:rsid w:val="00F35A2D"/>
    <w:rsid w:val="00F45836"/>
    <w:rsid w:val="00F524CE"/>
    <w:rsid w:val="00F52696"/>
    <w:rsid w:val="00F53A77"/>
    <w:rsid w:val="00F568A2"/>
    <w:rsid w:val="00F63C00"/>
    <w:rsid w:val="00F63E7F"/>
    <w:rsid w:val="00F7038B"/>
    <w:rsid w:val="00F71B9F"/>
    <w:rsid w:val="00F71C24"/>
    <w:rsid w:val="00F71E4F"/>
    <w:rsid w:val="00F752C0"/>
    <w:rsid w:val="00F75B28"/>
    <w:rsid w:val="00F77ADA"/>
    <w:rsid w:val="00F82DF3"/>
    <w:rsid w:val="00FA181B"/>
    <w:rsid w:val="00FA2059"/>
    <w:rsid w:val="00FA4D42"/>
    <w:rsid w:val="00FB4EE3"/>
    <w:rsid w:val="00FB5759"/>
    <w:rsid w:val="00FB7924"/>
    <w:rsid w:val="00FB7E60"/>
    <w:rsid w:val="00FC21B2"/>
    <w:rsid w:val="00FC63A0"/>
    <w:rsid w:val="00FC7044"/>
    <w:rsid w:val="00FD00E5"/>
    <w:rsid w:val="00FD1A36"/>
    <w:rsid w:val="00FD5272"/>
    <w:rsid w:val="00FD556F"/>
    <w:rsid w:val="00FD736C"/>
    <w:rsid w:val="00FE2920"/>
    <w:rsid w:val="00FE69FE"/>
    <w:rsid w:val="00FF47F9"/>
    <w:rsid w:val="00FF69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C82"/>
    <w:rPr>
      <w:sz w:val="24"/>
      <w:szCs w:val="24"/>
    </w:rPr>
  </w:style>
  <w:style w:type="paragraph" w:styleId="1">
    <w:name w:val="heading 1"/>
    <w:basedOn w:val="a"/>
    <w:next w:val="a"/>
    <w:link w:val="10"/>
    <w:qFormat/>
    <w:rsid w:val="00BB57EC"/>
    <w:pPr>
      <w:keepNext/>
      <w:outlineLvl w:val="0"/>
    </w:pPr>
    <w:rPr>
      <w:sz w:val="28"/>
    </w:rPr>
  </w:style>
  <w:style w:type="paragraph" w:styleId="2">
    <w:name w:val="heading 2"/>
    <w:basedOn w:val="a"/>
    <w:next w:val="a"/>
    <w:link w:val="20"/>
    <w:qFormat/>
    <w:rsid w:val="00BB57EC"/>
    <w:pPr>
      <w:keepNext/>
      <w:jc w:val="center"/>
      <w:outlineLvl w:val="1"/>
    </w:pPr>
    <w:rPr>
      <w:b/>
      <w:bCs/>
      <w:sz w:val="28"/>
    </w:rPr>
  </w:style>
  <w:style w:type="paragraph" w:styleId="3">
    <w:name w:val="heading 3"/>
    <w:basedOn w:val="a"/>
    <w:next w:val="a"/>
    <w:link w:val="30"/>
    <w:qFormat/>
    <w:rsid w:val="00BB57EC"/>
    <w:pPr>
      <w:keepNext/>
      <w:jc w:val="both"/>
      <w:outlineLvl w:val="2"/>
    </w:pPr>
    <w:rPr>
      <w:sz w:val="28"/>
    </w:rPr>
  </w:style>
  <w:style w:type="paragraph" w:styleId="4">
    <w:name w:val="heading 4"/>
    <w:basedOn w:val="a"/>
    <w:next w:val="a"/>
    <w:link w:val="40"/>
    <w:qFormat/>
    <w:rsid w:val="00BB57EC"/>
    <w:pPr>
      <w:keepNext/>
      <w:ind w:left="2700" w:hanging="2700"/>
      <w:jc w:val="both"/>
      <w:outlineLvl w:val="3"/>
    </w:pPr>
    <w:rPr>
      <w:sz w:val="28"/>
    </w:rPr>
  </w:style>
  <w:style w:type="paragraph" w:styleId="5">
    <w:name w:val="heading 5"/>
    <w:basedOn w:val="a"/>
    <w:next w:val="a"/>
    <w:link w:val="50"/>
    <w:qFormat/>
    <w:rsid w:val="00BB57EC"/>
    <w:pPr>
      <w:keepNext/>
      <w:ind w:left="2880" w:hanging="2880"/>
      <w:jc w:val="both"/>
      <w:outlineLvl w:val="4"/>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1ED"/>
    <w:rPr>
      <w:sz w:val="28"/>
      <w:szCs w:val="24"/>
    </w:rPr>
  </w:style>
  <w:style w:type="character" w:customStyle="1" w:styleId="20">
    <w:name w:val="Заголовок 2 Знак"/>
    <w:basedOn w:val="a0"/>
    <w:link w:val="2"/>
    <w:rsid w:val="00AC11ED"/>
    <w:rPr>
      <w:b/>
      <w:bCs/>
      <w:sz w:val="28"/>
      <w:szCs w:val="24"/>
    </w:rPr>
  </w:style>
  <w:style w:type="character" w:customStyle="1" w:styleId="30">
    <w:name w:val="Заголовок 3 Знак"/>
    <w:link w:val="3"/>
    <w:rsid w:val="00F71B9F"/>
    <w:rPr>
      <w:sz w:val="28"/>
      <w:szCs w:val="24"/>
    </w:rPr>
  </w:style>
  <w:style w:type="character" w:customStyle="1" w:styleId="40">
    <w:name w:val="Заголовок 4 Знак"/>
    <w:basedOn w:val="a0"/>
    <w:link w:val="4"/>
    <w:rsid w:val="00AC11ED"/>
    <w:rPr>
      <w:sz w:val="28"/>
      <w:szCs w:val="24"/>
    </w:rPr>
  </w:style>
  <w:style w:type="character" w:customStyle="1" w:styleId="50">
    <w:name w:val="Заголовок 5 Знак"/>
    <w:link w:val="5"/>
    <w:rsid w:val="00F71B9F"/>
    <w:rPr>
      <w:sz w:val="28"/>
      <w:szCs w:val="24"/>
    </w:rPr>
  </w:style>
  <w:style w:type="paragraph" w:styleId="a3">
    <w:name w:val="Body Text Indent"/>
    <w:basedOn w:val="a"/>
    <w:link w:val="a4"/>
    <w:rsid w:val="00BB57EC"/>
    <w:pPr>
      <w:ind w:firstLine="708"/>
      <w:jc w:val="both"/>
    </w:pPr>
    <w:rPr>
      <w:sz w:val="28"/>
    </w:rPr>
  </w:style>
  <w:style w:type="character" w:customStyle="1" w:styleId="a4">
    <w:name w:val="Основной текст с отступом Знак"/>
    <w:link w:val="a3"/>
    <w:rsid w:val="004B6CA4"/>
    <w:rPr>
      <w:sz w:val="28"/>
      <w:szCs w:val="24"/>
    </w:rPr>
  </w:style>
  <w:style w:type="paragraph" w:styleId="21">
    <w:name w:val="Body Text Indent 2"/>
    <w:basedOn w:val="a"/>
    <w:link w:val="22"/>
    <w:rsid w:val="00BB57EC"/>
    <w:pPr>
      <w:ind w:firstLine="708"/>
      <w:jc w:val="both"/>
    </w:pPr>
  </w:style>
  <w:style w:type="character" w:customStyle="1" w:styleId="22">
    <w:name w:val="Основной текст с отступом 2 Знак"/>
    <w:link w:val="21"/>
    <w:rsid w:val="00BD656F"/>
    <w:rPr>
      <w:sz w:val="24"/>
      <w:szCs w:val="24"/>
    </w:rPr>
  </w:style>
  <w:style w:type="paragraph" w:styleId="31">
    <w:name w:val="Body Text Indent 3"/>
    <w:basedOn w:val="a"/>
    <w:link w:val="32"/>
    <w:rsid w:val="00BB57EC"/>
    <w:pPr>
      <w:ind w:firstLine="440"/>
      <w:jc w:val="both"/>
    </w:pPr>
  </w:style>
  <w:style w:type="character" w:customStyle="1" w:styleId="32">
    <w:name w:val="Основной текст с отступом 3 Знак"/>
    <w:basedOn w:val="a0"/>
    <w:link w:val="31"/>
    <w:rsid w:val="00AC11ED"/>
    <w:rPr>
      <w:sz w:val="24"/>
      <w:szCs w:val="24"/>
    </w:rPr>
  </w:style>
  <w:style w:type="paragraph" w:styleId="a5">
    <w:name w:val="Body Text"/>
    <w:aliases w:val="bt"/>
    <w:basedOn w:val="a"/>
    <w:link w:val="a6"/>
    <w:rsid w:val="00582CE5"/>
    <w:pPr>
      <w:spacing w:after="120"/>
    </w:pPr>
  </w:style>
  <w:style w:type="character" w:customStyle="1" w:styleId="a6">
    <w:name w:val="Основной текст Знак"/>
    <w:aliases w:val="bt Знак"/>
    <w:link w:val="a5"/>
    <w:rsid w:val="00311F00"/>
    <w:rPr>
      <w:sz w:val="24"/>
      <w:szCs w:val="24"/>
      <w:lang w:val="ru-RU" w:eastAsia="ru-RU" w:bidi="ar-SA"/>
    </w:rPr>
  </w:style>
  <w:style w:type="table" w:styleId="a7">
    <w:name w:val="Table Grid"/>
    <w:basedOn w:val="a1"/>
    <w:uiPriority w:val="59"/>
    <w:rsid w:val="00B41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578CC"/>
    <w:pPr>
      <w:widowControl w:val="0"/>
      <w:autoSpaceDE w:val="0"/>
      <w:autoSpaceDN w:val="0"/>
      <w:adjustRightInd w:val="0"/>
      <w:ind w:firstLine="720"/>
    </w:pPr>
    <w:rPr>
      <w:rFonts w:ascii="Arial" w:hAnsi="Arial" w:cs="Arial"/>
    </w:rPr>
  </w:style>
  <w:style w:type="paragraph" w:styleId="a8">
    <w:name w:val="Subtitle"/>
    <w:basedOn w:val="a"/>
    <w:link w:val="a9"/>
    <w:qFormat/>
    <w:rsid w:val="00606C82"/>
    <w:rPr>
      <w:sz w:val="28"/>
    </w:rPr>
  </w:style>
  <w:style w:type="character" w:customStyle="1" w:styleId="a9">
    <w:name w:val="Подзаголовок Знак"/>
    <w:link w:val="a8"/>
    <w:rsid w:val="008C01AB"/>
    <w:rPr>
      <w:sz w:val="28"/>
      <w:szCs w:val="24"/>
    </w:rPr>
  </w:style>
  <w:style w:type="paragraph" w:styleId="aa">
    <w:name w:val="Balloon Text"/>
    <w:basedOn w:val="a"/>
    <w:link w:val="ab"/>
    <w:rsid w:val="00060D55"/>
    <w:rPr>
      <w:rFonts w:ascii="Tahoma" w:hAnsi="Tahoma" w:cs="Tahoma"/>
      <w:sz w:val="16"/>
      <w:szCs w:val="16"/>
    </w:rPr>
  </w:style>
  <w:style w:type="character" w:customStyle="1" w:styleId="ab">
    <w:name w:val="Текст выноски Знак"/>
    <w:basedOn w:val="a0"/>
    <w:link w:val="aa"/>
    <w:rsid w:val="00AC11ED"/>
    <w:rPr>
      <w:rFonts w:ascii="Tahoma" w:hAnsi="Tahoma" w:cs="Tahoma"/>
      <w:sz w:val="16"/>
      <w:szCs w:val="16"/>
    </w:rPr>
  </w:style>
  <w:style w:type="paragraph" w:customStyle="1" w:styleId="ac">
    <w:name w:val="Нормальный"/>
    <w:rsid w:val="00C56CC1"/>
    <w:pPr>
      <w:widowControl w:val="0"/>
      <w:autoSpaceDE w:val="0"/>
      <w:autoSpaceDN w:val="0"/>
      <w:adjustRightInd w:val="0"/>
    </w:pPr>
    <w:rPr>
      <w:color w:val="000000"/>
      <w:sz w:val="24"/>
      <w:szCs w:val="24"/>
    </w:rPr>
  </w:style>
  <w:style w:type="paragraph" w:customStyle="1" w:styleId="Normal1">
    <w:name w:val="Normal1"/>
    <w:rsid w:val="00BE54D0"/>
    <w:pPr>
      <w:suppressAutoHyphens/>
      <w:autoSpaceDE w:val="0"/>
    </w:pPr>
    <w:rPr>
      <w:lang w:eastAsia="ar-SA"/>
    </w:rPr>
  </w:style>
  <w:style w:type="paragraph" w:customStyle="1" w:styleId="Times12">
    <w:name w:val="Times12"/>
    <w:basedOn w:val="a"/>
    <w:uiPriority w:val="99"/>
    <w:rsid w:val="00BE54D0"/>
    <w:pPr>
      <w:widowControl w:val="0"/>
      <w:overflowPunct w:val="0"/>
      <w:autoSpaceDE w:val="0"/>
      <w:autoSpaceDN w:val="0"/>
      <w:adjustRightInd w:val="0"/>
      <w:ind w:firstLine="709"/>
      <w:jc w:val="both"/>
      <w:textAlignment w:val="baseline"/>
    </w:pPr>
  </w:style>
  <w:style w:type="paragraph" w:customStyle="1" w:styleId="ConsPlusTitle">
    <w:name w:val="ConsPlusTitle"/>
    <w:rsid w:val="00BE54D0"/>
    <w:pPr>
      <w:widowControl w:val="0"/>
      <w:autoSpaceDE w:val="0"/>
      <w:autoSpaceDN w:val="0"/>
      <w:adjustRightInd w:val="0"/>
    </w:pPr>
    <w:rPr>
      <w:b/>
      <w:bCs/>
      <w:sz w:val="24"/>
      <w:szCs w:val="24"/>
    </w:rPr>
  </w:style>
  <w:style w:type="character" w:customStyle="1" w:styleId="apple-converted-space">
    <w:name w:val="apple-converted-space"/>
    <w:basedOn w:val="a0"/>
    <w:rsid w:val="005F311C"/>
  </w:style>
  <w:style w:type="character" w:customStyle="1" w:styleId="terbg">
    <w:name w:val="terbg"/>
    <w:basedOn w:val="a0"/>
    <w:rsid w:val="005F311C"/>
  </w:style>
  <w:style w:type="paragraph" w:customStyle="1" w:styleId="310">
    <w:name w:val="Основной текст 31"/>
    <w:basedOn w:val="a"/>
    <w:rsid w:val="00EA7DBD"/>
    <w:pPr>
      <w:suppressAutoHyphens/>
      <w:jc w:val="center"/>
    </w:pPr>
    <w:rPr>
      <w:b/>
      <w:bCs/>
      <w:sz w:val="28"/>
      <w:szCs w:val="20"/>
      <w:lang w:eastAsia="ar-SA"/>
    </w:rPr>
  </w:style>
  <w:style w:type="paragraph" w:customStyle="1" w:styleId="ConsPlusNonformat">
    <w:name w:val="ConsPlusNonformat"/>
    <w:rsid w:val="00402982"/>
    <w:pPr>
      <w:widowControl w:val="0"/>
      <w:autoSpaceDE w:val="0"/>
      <w:autoSpaceDN w:val="0"/>
      <w:adjustRightInd w:val="0"/>
    </w:pPr>
    <w:rPr>
      <w:rFonts w:ascii="Courier New" w:hAnsi="Courier New" w:cs="Courier New"/>
    </w:rPr>
  </w:style>
  <w:style w:type="paragraph" w:styleId="ad">
    <w:name w:val="Normal (Web)"/>
    <w:basedOn w:val="a"/>
    <w:uiPriority w:val="99"/>
    <w:unhideWhenUsed/>
    <w:rsid w:val="00402982"/>
    <w:pPr>
      <w:spacing w:before="100" w:beforeAutospacing="1" w:after="100" w:afterAutospacing="1"/>
    </w:pPr>
  </w:style>
  <w:style w:type="character" w:styleId="ae">
    <w:name w:val="Hyperlink"/>
    <w:basedOn w:val="a0"/>
    <w:uiPriority w:val="99"/>
    <w:unhideWhenUsed/>
    <w:rsid w:val="00B01877"/>
    <w:rPr>
      <w:color w:val="0000FF"/>
      <w:u w:val="single"/>
    </w:rPr>
  </w:style>
  <w:style w:type="paragraph" w:styleId="af">
    <w:name w:val="No Spacing"/>
    <w:uiPriority w:val="1"/>
    <w:qFormat/>
    <w:rsid w:val="00FF47F9"/>
    <w:rPr>
      <w:rFonts w:ascii="Arial" w:hAnsi="Arial"/>
      <w:sz w:val="24"/>
    </w:rPr>
  </w:style>
  <w:style w:type="paragraph" w:styleId="af0">
    <w:name w:val="Title"/>
    <w:basedOn w:val="a"/>
    <w:link w:val="af1"/>
    <w:qFormat/>
    <w:rsid w:val="00AC11ED"/>
    <w:pPr>
      <w:jc w:val="center"/>
    </w:pPr>
    <w:rPr>
      <w:sz w:val="36"/>
      <w:szCs w:val="20"/>
    </w:rPr>
  </w:style>
  <w:style w:type="character" w:customStyle="1" w:styleId="af1">
    <w:name w:val="Название Знак"/>
    <w:basedOn w:val="a0"/>
    <w:link w:val="af0"/>
    <w:rsid w:val="00AC11ED"/>
    <w:rPr>
      <w:sz w:val="36"/>
    </w:rPr>
  </w:style>
  <w:style w:type="paragraph" w:styleId="af2">
    <w:name w:val="header"/>
    <w:basedOn w:val="a"/>
    <w:link w:val="af3"/>
    <w:uiPriority w:val="99"/>
    <w:rsid w:val="00AC11ED"/>
    <w:pPr>
      <w:tabs>
        <w:tab w:val="center" w:pos="4153"/>
        <w:tab w:val="right" w:pos="8306"/>
      </w:tabs>
    </w:pPr>
    <w:rPr>
      <w:rFonts w:ascii="Arial" w:hAnsi="Arial"/>
      <w:szCs w:val="20"/>
    </w:rPr>
  </w:style>
  <w:style w:type="character" w:customStyle="1" w:styleId="af3">
    <w:name w:val="Верхний колонтитул Знак"/>
    <w:basedOn w:val="a0"/>
    <w:link w:val="af2"/>
    <w:uiPriority w:val="99"/>
    <w:rsid w:val="00AC11ED"/>
    <w:rPr>
      <w:rFonts w:ascii="Arial" w:hAnsi="Arial"/>
      <w:sz w:val="24"/>
    </w:rPr>
  </w:style>
  <w:style w:type="paragraph" w:styleId="af4">
    <w:name w:val="footer"/>
    <w:basedOn w:val="a"/>
    <w:link w:val="af5"/>
    <w:rsid w:val="00AC11ED"/>
    <w:pPr>
      <w:tabs>
        <w:tab w:val="center" w:pos="4153"/>
        <w:tab w:val="right" w:pos="8306"/>
      </w:tabs>
    </w:pPr>
    <w:rPr>
      <w:rFonts w:ascii="Arial" w:hAnsi="Arial"/>
      <w:szCs w:val="20"/>
    </w:rPr>
  </w:style>
  <w:style w:type="character" w:customStyle="1" w:styleId="af5">
    <w:name w:val="Нижний колонтитул Знак"/>
    <w:basedOn w:val="a0"/>
    <w:link w:val="af4"/>
    <w:rsid w:val="00AC11ED"/>
    <w:rPr>
      <w:rFonts w:ascii="Arial" w:hAnsi="Arial"/>
      <w:sz w:val="24"/>
    </w:rPr>
  </w:style>
  <w:style w:type="paragraph" w:styleId="af6">
    <w:name w:val="caption"/>
    <w:basedOn w:val="a"/>
    <w:next w:val="a"/>
    <w:qFormat/>
    <w:rsid w:val="00AC11ED"/>
    <w:rPr>
      <w:rFonts w:ascii="Arial" w:hAnsi="Arial"/>
      <w:sz w:val="28"/>
      <w:szCs w:val="20"/>
    </w:rPr>
  </w:style>
  <w:style w:type="paragraph" w:styleId="23">
    <w:name w:val="Body Text 2"/>
    <w:basedOn w:val="a"/>
    <w:link w:val="24"/>
    <w:rsid w:val="00AC11ED"/>
    <w:pPr>
      <w:jc w:val="center"/>
    </w:pPr>
    <w:rPr>
      <w:rFonts w:ascii="Arial" w:hAnsi="Arial"/>
      <w:szCs w:val="20"/>
    </w:rPr>
  </w:style>
  <w:style w:type="character" w:customStyle="1" w:styleId="24">
    <w:name w:val="Основной текст 2 Знак"/>
    <w:basedOn w:val="a0"/>
    <w:link w:val="23"/>
    <w:rsid w:val="00AC11ED"/>
    <w:rPr>
      <w:rFonts w:ascii="Arial" w:hAnsi="Arial"/>
      <w:sz w:val="24"/>
    </w:rPr>
  </w:style>
  <w:style w:type="paragraph" w:styleId="33">
    <w:name w:val="Body Text 3"/>
    <w:basedOn w:val="a"/>
    <w:link w:val="34"/>
    <w:rsid w:val="00AC11ED"/>
    <w:pPr>
      <w:jc w:val="both"/>
    </w:pPr>
    <w:rPr>
      <w:rFonts w:ascii="Arial" w:hAnsi="Arial"/>
      <w:szCs w:val="20"/>
    </w:rPr>
  </w:style>
  <w:style w:type="character" w:customStyle="1" w:styleId="34">
    <w:name w:val="Основной текст 3 Знак"/>
    <w:basedOn w:val="a0"/>
    <w:link w:val="33"/>
    <w:rsid w:val="00AC11ED"/>
    <w:rPr>
      <w:rFonts w:ascii="Arial" w:hAnsi="Arial"/>
      <w:sz w:val="24"/>
    </w:rPr>
  </w:style>
  <w:style w:type="paragraph" w:customStyle="1" w:styleId="ConsNormal">
    <w:name w:val="ConsNormal"/>
    <w:rsid w:val="00AC11ED"/>
    <w:pPr>
      <w:widowControl w:val="0"/>
      <w:autoSpaceDE w:val="0"/>
      <w:autoSpaceDN w:val="0"/>
      <w:adjustRightInd w:val="0"/>
      <w:ind w:right="19772" w:firstLine="720"/>
    </w:pPr>
    <w:rPr>
      <w:rFonts w:ascii="Arial" w:hAnsi="Arial" w:cs="Arial"/>
    </w:rPr>
  </w:style>
  <w:style w:type="paragraph" w:customStyle="1" w:styleId="ConsNonformat">
    <w:name w:val="ConsNonformat"/>
    <w:rsid w:val="00AC11ED"/>
    <w:pPr>
      <w:widowControl w:val="0"/>
      <w:autoSpaceDE w:val="0"/>
      <w:autoSpaceDN w:val="0"/>
      <w:adjustRightInd w:val="0"/>
      <w:ind w:right="19772"/>
    </w:pPr>
    <w:rPr>
      <w:rFonts w:ascii="Courier New" w:hAnsi="Courier New" w:cs="Courier New"/>
    </w:rPr>
  </w:style>
  <w:style w:type="character" w:styleId="af7">
    <w:name w:val="page number"/>
    <w:basedOn w:val="a0"/>
    <w:rsid w:val="00AC11ED"/>
  </w:style>
  <w:style w:type="paragraph" w:customStyle="1" w:styleId="af8">
    <w:name w:val="Комментарий"/>
    <w:basedOn w:val="a"/>
    <w:next w:val="a"/>
    <w:rsid w:val="00AC11ED"/>
    <w:pPr>
      <w:widowControl w:val="0"/>
      <w:autoSpaceDE w:val="0"/>
      <w:autoSpaceDN w:val="0"/>
      <w:adjustRightInd w:val="0"/>
      <w:ind w:left="170"/>
      <w:jc w:val="both"/>
    </w:pPr>
    <w:rPr>
      <w:rFonts w:ascii="Arial" w:hAnsi="Arial"/>
      <w:i/>
      <w:iCs/>
      <w:color w:val="800080"/>
      <w:sz w:val="20"/>
      <w:szCs w:val="20"/>
    </w:rPr>
  </w:style>
  <w:style w:type="paragraph" w:customStyle="1" w:styleId="af9">
    <w:name w:val="Таблицы (моноширинный)"/>
    <w:basedOn w:val="a"/>
    <w:next w:val="a"/>
    <w:rsid w:val="00AC11ED"/>
    <w:pPr>
      <w:widowControl w:val="0"/>
      <w:autoSpaceDE w:val="0"/>
      <w:autoSpaceDN w:val="0"/>
      <w:adjustRightInd w:val="0"/>
      <w:jc w:val="both"/>
    </w:pPr>
    <w:rPr>
      <w:rFonts w:ascii="Courier New" w:hAnsi="Courier New" w:cs="Courier New"/>
      <w:sz w:val="20"/>
      <w:szCs w:val="20"/>
    </w:rPr>
  </w:style>
  <w:style w:type="paragraph" w:customStyle="1" w:styleId="xl34">
    <w:name w:val="xl34"/>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ConsPlusCell">
    <w:name w:val="ConsPlusCell"/>
    <w:rsid w:val="00AC11ED"/>
    <w:pPr>
      <w:widowControl w:val="0"/>
      <w:autoSpaceDE w:val="0"/>
      <w:autoSpaceDN w:val="0"/>
      <w:adjustRightInd w:val="0"/>
    </w:pPr>
    <w:rPr>
      <w:sz w:val="24"/>
      <w:szCs w:val="24"/>
    </w:rPr>
  </w:style>
  <w:style w:type="paragraph" w:customStyle="1" w:styleId="font5">
    <w:name w:val="font5"/>
    <w:basedOn w:val="a"/>
    <w:rsid w:val="00AC11ED"/>
    <w:pPr>
      <w:spacing w:before="100" w:beforeAutospacing="1" w:after="100" w:afterAutospacing="1"/>
    </w:pPr>
    <w:rPr>
      <w:rFonts w:eastAsia="Arial Unicode MS"/>
      <w:color w:val="000000"/>
      <w:sz w:val="22"/>
      <w:szCs w:val="22"/>
    </w:rPr>
  </w:style>
  <w:style w:type="paragraph" w:customStyle="1" w:styleId="font6">
    <w:name w:val="font6"/>
    <w:basedOn w:val="a"/>
    <w:rsid w:val="00AC11ED"/>
    <w:pPr>
      <w:spacing w:before="100" w:beforeAutospacing="1" w:after="100" w:afterAutospacing="1"/>
    </w:pPr>
    <w:rPr>
      <w:rFonts w:eastAsia="Arial Unicode MS"/>
      <w:color w:val="000000"/>
      <w:sz w:val="22"/>
      <w:szCs w:val="22"/>
    </w:rPr>
  </w:style>
  <w:style w:type="paragraph" w:customStyle="1" w:styleId="font7">
    <w:name w:val="font7"/>
    <w:basedOn w:val="a"/>
    <w:rsid w:val="00AC11ED"/>
    <w:pPr>
      <w:spacing w:before="100" w:beforeAutospacing="1" w:after="100" w:afterAutospacing="1"/>
    </w:pPr>
    <w:rPr>
      <w:rFonts w:eastAsia="Arial Unicode MS"/>
      <w:sz w:val="22"/>
      <w:szCs w:val="22"/>
    </w:rPr>
  </w:style>
  <w:style w:type="paragraph" w:customStyle="1" w:styleId="xl24">
    <w:name w:val="xl24"/>
    <w:basedOn w:val="a"/>
    <w:rsid w:val="00AC11ED"/>
    <w:pPr>
      <w:pBdr>
        <w:bottom w:val="single" w:sz="4" w:space="0" w:color="auto"/>
        <w:right w:val="single" w:sz="4" w:space="0" w:color="auto"/>
      </w:pBdr>
      <w:spacing w:before="100" w:beforeAutospacing="1" w:after="100" w:afterAutospacing="1"/>
      <w:jc w:val="both"/>
      <w:textAlignment w:val="top"/>
    </w:pPr>
    <w:rPr>
      <w:rFonts w:eastAsia="Arial Unicode MS"/>
      <w:color w:val="000000"/>
      <w:sz w:val="22"/>
      <w:szCs w:val="22"/>
    </w:rPr>
  </w:style>
  <w:style w:type="paragraph" w:customStyle="1" w:styleId="xl25">
    <w:name w:val="xl25"/>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color w:val="000000"/>
      <w:sz w:val="22"/>
      <w:szCs w:val="22"/>
    </w:rPr>
  </w:style>
  <w:style w:type="paragraph" w:customStyle="1" w:styleId="xl26">
    <w:name w:val="xl26"/>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27">
    <w:name w:val="xl27"/>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8">
    <w:name w:val="xl28"/>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9">
    <w:name w:val="xl29"/>
    <w:basedOn w:val="a"/>
    <w:rsid w:val="00AC11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olor w:val="000000"/>
      <w:sz w:val="22"/>
      <w:szCs w:val="22"/>
    </w:rPr>
  </w:style>
  <w:style w:type="paragraph" w:customStyle="1" w:styleId="xl30">
    <w:name w:val="xl30"/>
    <w:basedOn w:val="a"/>
    <w:rsid w:val="00AC11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1">
    <w:name w:val="xl31"/>
    <w:basedOn w:val="a"/>
    <w:rsid w:val="00AC11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2">
    <w:name w:val="xl32"/>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3">
    <w:name w:val="xl33"/>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6">
    <w:name w:val="xl36"/>
    <w:basedOn w:val="a"/>
    <w:rsid w:val="00AC11ED"/>
    <w:pPr>
      <w:pBdr>
        <w:bottom w:val="single" w:sz="4" w:space="0" w:color="auto"/>
        <w:right w:val="single" w:sz="4" w:space="0" w:color="auto"/>
      </w:pBdr>
      <w:spacing w:before="100" w:beforeAutospacing="1" w:after="100" w:afterAutospacing="1"/>
      <w:jc w:val="center"/>
      <w:textAlignment w:val="center"/>
    </w:pPr>
    <w:rPr>
      <w:rFonts w:eastAsia="Arial Unicode MS"/>
      <w:color w:val="000000"/>
      <w:sz w:val="22"/>
      <w:szCs w:val="22"/>
    </w:rPr>
  </w:style>
  <w:style w:type="paragraph" w:customStyle="1" w:styleId="xl37">
    <w:name w:val="xl37"/>
    <w:basedOn w:val="a"/>
    <w:rsid w:val="00AC11ED"/>
    <w:pPr>
      <w:pBdr>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sz w:val="22"/>
      <w:szCs w:val="22"/>
    </w:rPr>
  </w:style>
  <w:style w:type="paragraph" w:customStyle="1" w:styleId="xl38">
    <w:name w:val="xl38"/>
    <w:basedOn w:val="a"/>
    <w:rsid w:val="00AC11ED"/>
    <w:pPr>
      <w:pBdr>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sz w:val="22"/>
      <w:szCs w:val="22"/>
    </w:rPr>
  </w:style>
  <w:style w:type="paragraph" w:customStyle="1" w:styleId="xl39">
    <w:name w:val="xl39"/>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olor w:val="000000"/>
      <w:sz w:val="22"/>
      <w:szCs w:val="22"/>
    </w:rPr>
  </w:style>
  <w:style w:type="paragraph" w:customStyle="1" w:styleId="xl40">
    <w:name w:val="xl40"/>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sz w:val="22"/>
      <w:szCs w:val="22"/>
    </w:rPr>
  </w:style>
  <w:style w:type="paragraph" w:customStyle="1" w:styleId="xl43">
    <w:name w:val="xl43"/>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2"/>
      <w:szCs w:val="22"/>
    </w:rPr>
  </w:style>
  <w:style w:type="paragraph" w:customStyle="1" w:styleId="xl44">
    <w:name w:val="xl44"/>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45">
    <w:name w:val="xl45"/>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46">
    <w:name w:val="xl46"/>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7">
    <w:name w:val="xl47"/>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a"/>
    <w:rsid w:val="00AC11E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sz w:val="22"/>
      <w:szCs w:val="22"/>
    </w:rPr>
  </w:style>
  <w:style w:type="paragraph" w:customStyle="1" w:styleId="xl49">
    <w:name w:val="xl49"/>
    <w:basedOn w:val="a"/>
    <w:rsid w:val="00AC11E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sz w:val="22"/>
      <w:szCs w:val="22"/>
    </w:rPr>
  </w:style>
  <w:style w:type="paragraph" w:customStyle="1" w:styleId="xl50">
    <w:name w:val="xl50"/>
    <w:basedOn w:val="a"/>
    <w:rsid w:val="00AC11E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eastAsia="Arial Unicode MS"/>
      <w:sz w:val="22"/>
      <w:szCs w:val="22"/>
    </w:rPr>
  </w:style>
  <w:style w:type="paragraph" w:customStyle="1" w:styleId="xl51">
    <w:name w:val="xl51"/>
    <w:basedOn w:val="a"/>
    <w:rsid w:val="00AC11ED"/>
    <w:pPr>
      <w:pBdr>
        <w:top w:val="single" w:sz="4" w:space="0" w:color="auto"/>
        <w:bottom w:val="single" w:sz="4" w:space="0" w:color="auto"/>
      </w:pBdr>
      <w:shd w:val="clear" w:color="auto" w:fill="FFFFFF"/>
      <w:spacing w:before="100" w:beforeAutospacing="1" w:after="100" w:afterAutospacing="1"/>
      <w:jc w:val="center"/>
      <w:textAlignment w:val="center"/>
    </w:pPr>
    <w:rPr>
      <w:rFonts w:eastAsia="Arial Unicode MS"/>
      <w:sz w:val="22"/>
      <w:szCs w:val="22"/>
    </w:rPr>
  </w:style>
  <w:style w:type="paragraph" w:customStyle="1" w:styleId="xl52">
    <w:name w:val="xl52"/>
    <w:basedOn w:val="a"/>
    <w:rsid w:val="00AC11E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sz w:val="22"/>
      <w:szCs w:val="22"/>
    </w:rPr>
  </w:style>
  <w:style w:type="paragraph" w:customStyle="1" w:styleId="xl65">
    <w:name w:val="xl65"/>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66">
    <w:name w:val="xl66"/>
    <w:basedOn w:val="a"/>
    <w:rsid w:val="00AC11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67">
    <w:name w:val="xl67"/>
    <w:basedOn w:val="a"/>
    <w:rsid w:val="00AC11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68">
    <w:name w:val="xl68"/>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69">
    <w:name w:val="xl69"/>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70">
    <w:name w:val="xl70"/>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rPr>
  </w:style>
  <w:style w:type="paragraph" w:customStyle="1" w:styleId="xl71">
    <w:name w:val="xl71"/>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72">
    <w:name w:val="xl72"/>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3">
    <w:name w:val="xl73"/>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4">
    <w:name w:val="xl74"/>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5">
    <w:name w:val="xl75"/>
    <w:basedOn w:val="a"/>
    <w:rsid w:val="00AC11ED"/>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6">
    <w:name w:val="xl76"/>
    <w:basedOn w:val="a"/>
    <w:rsid w:val="00AC11E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7">
    <w:name w:val="xl77"/>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8">
    <w:name w:val="xl78"/>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9">
    <w:name w:val="xl79"/>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0">
    <w:name w:val="xl80"/>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a"/>
    <w:rsid w:val="00AC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afa">
    <w:name w:val="таблица"/>
    <w:basedOn w:val="a"/>
    <w:rsid w:val="00AC11ED"/>
    <w:pPr>
      <w:widowControl w:val="0"/>
      <w:autoSpaceDE w:val="0"/>
      <w:autoSpaceDN w:val="0"/>
      <w:adjustRightInd w:val="0"/>
      <w:jc w:val="both"/>
    </w:pPr>
  </w:style>
  <w:style w:type="paragraph" w:customStyle="1" w:styleId="afb">
    <w:name w:val="Знак Знак Знак"/>
    <w:basedOn w:val="a"/>
    <w:rsid w:val="00AC11ED"/>
    <w:pPr>
      <w:spacing w:after="160" w:line="240" w:lineRule="exact"/>
    </w:pPr>
    <w:rPr>
      <w:rFonts w:ascii="Verdana" w:hAnsi="Verdana" w:cs="Verdana"/>
      <w:sz w:val="20"/>
      <w:szCs w:val="20"/>
      <w:lang w:val="en-US" w:eastAsia="en-US"/>
    </w:rPr>
  </w:style>
  <w:style w:type="paragraph" w:customStyle="1" w:styleId="Default">
    <w:name w:val="Default"/>
    <w:rsid w:val="00AC11ED"/>
    <w:pPr>
      <w:autoSpaceDE w:val="0"/>
      <w:autoSpaceDN w:val="0"/>
      <w:adjustRightInd w:val="0"/>
    </w:pPr>
    <w:rPr>
      <w:color w:val="000000"/>
      <w:sz w:val="24"/>
      <w:szCs w:val="24"/>
    </w:rPr>
  </w:style>
  <w:style w:type="character" w:customStyle="1" w:styleId="hl1">
    <w:name w:val="hl1"/>
    <w:basedOn w:val="a0"/>
    <w:rsid w:val="00AC11ED"/>
    <w:rPr>
      <w:color w:val="4682B4"/>
    </w:rPr>
  </w:style>
  <w:style w:type="paragraph" w:customStyle="1" w:styleId="EELbullit">
    <w:name w:val="! EE L=bullit"/>
    <w:basedOn w:val="a"/>
    <w:qFormat/>
    <w:rsid w:val="00AC11ED"/>
    <w:pPr>
      <w:spacing w:before="120"/>
      <w:jc w:val="both"/>
    </w:pPr>
    <w:rPr>
      <w:rFonts w:ascii="Cambria" w:hAnsi="Cambria"/>
      <w:color w:val="17365D"/>
      <w:szCs w:val="16"/>
      <w:lang w:bidi="en-US"/>
    </w:rPr>
  </w:style>
  <w:style w:type="character" w:styleId="afc">
    <w:name w:val="footnote reference"/>
    <w:aliases w:val="Знак сноски-FN,Ciae niinee-FN,Знак сноски 1"/>
    <w:rsid w:val="00AC11ED"/>
    <w:rPr>
      <w:vertAlign w:val="superscript"/>
    </w:rPr>
  </w:style>
  <w:style w:type="paragraph" w:styleId="afd">
    <w:name w:val="footnote text"/>
    <w:aliases w:val="Текст сноски Знак1 Знак,Текст сноски Знак Знак Знак,Footnote Text Char Знак Знак,Footnote Text Char Знак,Table_Footnote_last,Текст сноски-FN,Oaeno niinee-FN,Oaeno niinee Ciae,Footnote Text Char,Table_Footnote_last Char"/>
    <w:basedOn w:val="a"/>
    <w:link w:val="11"/>
    <w:rsid w:val="00AC11ED"/>
    <w:rPr>
      <w:sz w:val="20"/>
      <w:szCs w:val="20"/>
    </w:rPr>
  </w:style>
  <w:style w:type="character" w:customStyle="1" w:styleId="11">
    <w:name w:val="Текст сноски Знак1"/>
    <w:aliases w:val="Текст сноски Знак1 Знак Знак,Текст сноски Знак Знак Знак Знак,Footnote Text Char Знак Знак Знак,Footnote Text Char Знак Знак1,Table_Footnote_last Знак,Текст сноски-FN Знак,Oaeno niinee-FN Знак,Oaeno niinee Ciae Знак"/>
    <w:link w:val="afd"/>
    <w:rsid w:val="00AC11ED"/>
  </w:style>
  <w:style w:type="character" w:customStyle="1" w:styleId="afe">
    <w:name w:val="Текст сноски Знак"/>
    <w:basedOn w:val="a0"/>
    <w:rsid w:val="00AC11ED"/>
  </w:style>
  <w:style w:type="paragraph" w:customStyle="1" w:styleId="AAA">
    <w:name w:val="! AAA !"/>
    <w:link w:val="AAA0"/>
    <w:qFormat/>
    <w:rsid w:val="00AC11ED"/>
    <w:pPr>
      <w:spacing w:before="120" w:after="120"/>
      <w:jc w:val="both"/>
    </w:pPr>
    <w:rPr>
      <w:rFonts w:ascii="Calibri" w:hAnsi="Calibri"/>
      <w:color w:val="0F243E"/>
      <w:sz w:val="24"/>
      <w:szCs w:val="16"/>
    </w:rPr>
  </w:style>
  <w:style w:type="character" w:customStyle="1" w:styleId="AAA0">
    <w:name w:val="! AAA ! Знак"/>
    <w:link w:val="AAA"/>
    <w:rsid w:val="00AC11ED"/>
    <w:rPr>
      <w:rFonts w:ascii="Calibri" w:hAnsi="Calibri"/>
      <w:color w:val="0F243E"/>
      <w:sz w:val="24"/>
      <w:szCs w:val="16"/>
      <w:lang w:bidi="ar-SA"/>
    </w:rPr>
  </w:style>
  <w:style w:type="paragraph" w:customStyle="1" w:styleId="10B">
    <w:name w:val="! стиль 10 B !"/>
    <w:basedOn w:val="a"/>
    <w:next w:val="a"/>
    <w:rsid w:val="00AC11ED"/>
    <w:pPr>
      <w:spacing w:before="120" w:after="120"/>
      <w:jc w:val="both"/>
    </w:pPr>
    <w:rPr>
      <w:rFonts w:ascii="Calibri" w:hAnsi="Calibri"/>
      <w:b/>
      <w:bCs/>
      <w:color w:val="0F243E"/>
      <w:sz w:val="20"/>
      <w:szCs w:val="16"/>
    </w:rPr>
  </w:style>
  <w:style w:type="paragraph" w:customStyle="1" w:styleId="EEText">
    <w:name w:val="! EE Text"/>
    <w:link w:val="EEText0"/>
    <w:qFormat/>
    <w:rsid w:val="00AC11ED"/>
    <w:pPr>
      <w:spacing w:before="120" w:after="120"/>
      <w:jc w:val="both"/>
    </w:pPr>
    <w:rPr>
      <w:rFonts w:ascii="Cambria" w:hAnsi="Cambria"/>
      <w:color w:val="17365D"/>
      <w:sz w:val="24"/>
      <w:szCs w:val="16"/>
    </w:rPr>
  </w:style>
  <w:style w:type="character" w:customStyle="1" w:styleId="EEText0">
    <w:name w:val="! EE Text Знак"/>
    <w:link w:val="EEText"/>
    <w:rsid w:val="00AC11ED"/>
    <w:rPr>
      <w:rFonts w:ascii="Cambria" w:hAnsi="Cambria"/>
      <w:color w:val="17365D"/>
      <w:sz w:val="24"/>
      <w:szCs w:val="16"/>
      <w:lang w:bidi="ar-SA"/>
    </w:rPr>
  </w:style>
  <w:style w:type="paragraph" w:customStyle="1" w:styleId="CharCharCarCarCharCharCarCarCharCharCarCarCharChar">
    <w:name w:val="Char Char Car Car Char Char Car Car Char Char Car Car Char Char"/>
    <w:basedOn w:val="a"/>
    <w:rsid w:val="00AC11ED"/>
    <w:pPr>
      <w:spacing w:after="160" w:line="240" w:lineRule="exact"/>
    </w:pPr>
    <w:rPr>
      <w:sz w:val="20"/>
      <w:szCs w:val="20"/>
    </w:rPr>
  </w:style>
  <w:style w:type="paragraph" w:styleId="aff">
    <w:name w:val="List Paragraph"/>
    <w:basedOn w:val="a"/>
    <w:uiPriority w:val="34"/>
    <w:qFormat/>
    <w:rsid w:val="00AC11ED"/>
    <w:pPr>
      <w:widowControl w:val="0"/>
      <w:adjustRightInd w:val="0"/>
      <w:spacing w:line="360" w:lineRule="atLeast"/>
      <w:ind w:left="708"/>
      <w:jc w:val="both"/>
      <w:textAlignment w:val="baseline"/>
    </w:pPr>
    <w:rPr>
      <w:rFonts w:ascii="Arial" w:hAnsi="Arial"/>
      <w:spacing w:val="-5"/>
      <w:sz w:val="20"/>
      <w:szCs w:val="20"/>
      <w:lang w:val="en-US" w:eastAsia="en-US"/>
    </w:rPr>
  </w:style>
  <w:style w:type="paragraph" w:customStyle="1" w:styleId="EEText1cm">
    <w:name w:val="! EE Text + 1 cm"/>
    <w:basedOn w:val="EEText"/>
    <w:rsid w:val="00AC11ED"/>
    <w:pPr>
      <w:ind w:left="567"/>
    </w:pPr>
    <w:rPr>
      <w:szCs w:val="20"/>
    </w:rPr>
  </w:style>
  <w:style w:type="paragraph" w:customStyle="1" w:styleId="consplustitle0">
    <w:name w:val="consplustitle"/>
    <w:basedOn w:val="a"/>
    <w:rsid w:val="00AC11ED"/>
    <w:pPr>
      <w:spacing w:before="75" w:after="75"/>
      <w:ind w:left="75" w:right="75"/>
      <w:jc w:val="both"/>
    </w:pPr>
    <w:rPr>
      <w:color w:val="252525"/>
      <w:sz w:val="20"/>
      <w:szCs w:val="20"/>
    </w:rPr>
  </w:style>
  <w:style w:type="paragraph" w:styleId="12">
    <w:name w:val="toc 1"/>
    <w:basedOn w:val="a"/>
    <w:next w:val="a"/>
    <w:autoRedefine/>
    <w:rsid w:val="00AC11ED"/>
    <w:pPr>
      <w:spacing w:before="360"/>
    </w:pPr>
    <w:rPr>
      <w:rFonts w:ascii="Arial" w:hAnsi="Arial" w:cs="Arial"/>
      <w:b/>
      <w:bCs/>
      <w:caps/>
    </w:rPr>
  </w:style>
  <w:style w:type="paragraph" w:styleId="25">
    <w:name w:val="toc 2"/>
    <w:basedOn w:val="a"/>
    <w:next w:val="a"/>
    <w:autoRedefine/>
    <w:rsid w:val="00AC11ED"/>
    <w:pPr>
      <w:spacing w:before="240"/>
    </w:pPr>
    <w:rPr>
      <w:b/>
      <w:bCs/>
      <w:sz w:val="20"/>
      <w:szCs w:val="20"/>
    </w:rPr>
  </w:style>
  <w:style w:type="paragraph" w:styleId="35">
    <w:name w:val="toc 3"/>
    <w:basedOn w:val="a"/>
    <w:next w:val="a"/>
    <w:autoRedefine/>
    <w:rsid w:val="00AC11ED"/>
    <w:pPr>
      <w:ind w:left="240"/>
    </w:pPr>
    <w:rPr>
      <w:sz w:val="20"/>
      <w:szCs w:val="20"/>
    </w:rPr>
  </w:style>
  <w:style w:type="paragraph" w:styleId="41">
    <w:name w:val="toc 4"/>
    <w:basedOn w:val="a"/>
    <w:next w:val="a"/>
    <w:autoRedefine/>
    <w:rsid w:val="00AC11ED"/>
    <w:pPr>
      <w:ind w:left="480"/>
    </w:pPr>
    <w:rPr>
      <w:sz w:val="20"/>
      <w:szCs w:val="20"/>
    </w:rPr>
  </w:style>
  <w:style w:type="paragraph" w:styleId="51">
    <w:name w:val="toc 5"/>
    <w:basedOn w:val="a"/>
    <w:next w:val="a"/>
    <w:autoRedefine/>
    <w:rsid w:val="00AC11ED"/>
    <w:pPr>
      <w:ind w:left="720"/>
    </w:pPr>
    <w:rPr>
      <w:sz w:val="20"/>
      <w:szCs w:val="20"/>
    </w:rPr>
  </w:style>
  <w:style w:type="paragraph" w:styleId="6">
    <w:name w:val="toc 6"/>
    <w:basedOn w:val="a"/>
    <w:next w:val="a"/>
    <w:autoRedefine/>
    <w:rsid w:val="00AC11ED"/>
    <w:pPr>
      <w:ind w:left="960"/>
    </w:pPr>
    <w:rPr>
      <w:sz w:val="20"/>
      <w:szCs w:val="20"/>
    </w:rPr>
  </w:style>
  <w:style w:type="paragraph" w:styleId="7">
    <w:name w:val="toc 7"/>
    <w:basedOn w:val="a"/>
    <w:next w:val="a"/>
    <w:autoRedefine/>
    <w:rsid w:val="00AC11ED"/>
    <w:pPr>
      <w:ind w:left="1200"/>
    </w:pPr>
    <w:rPr>
      <w:sz w:val="20"/>
      <w:szCs w:val="20"/>
    </w:rPr>
  </w:style>
  <w:style w:type="paragraph" w:styleId="8">
    <w:name w:val="toc 8"/>
    <w:basedOn w:val="a"/>
    <w:next w:val="a"/>
    <w:autoRedefine/>
    <w:rsid w:val="00AC11ED"/>
    <w:pPr>
      <w:ind w:left="1440"/>
    </w:pPr>
    <w:rPr>
      <w:sz w:val="20"/>
      <w:szCs w:val="20"/>
    </w:rPr>
  </w:style>
  <w:style w:type="paragraph" w:styleId="9">
    <w:name w:val="toc 9"/>
    <w:basedOn w:val="a"/>
    <w:next w:val="a"/>
    <w:autoRedefine/>
    <w:rsid w:val="00AC11ED"/>
    <w:pPr>
      <w:ind w:left="1680"/>
    </w:pPr>
    <w:rPr>
      <w:sz w:val="20"/>
      <w:szCs w:val="20"/>
    </w:rPr>
  </w:style>
  <w:style w:type="character" w:styleId="aff0">
    <w:name w:val="FollowedHyperlink"/>
    <w:basedOn w:val="a0"/>
    <w:uiPriority w:val="99"/>
    <w:rsid w:val="00AC11ED"/>
    <w:rPr>
      <w:color w:val="800080"/>
      <w:u w:val="single"/>
    </w:rPr>
  </w:style>
  <w:style w:type="paragraph" w:customStyle="1" w:styleId="aff1">
    <w:name w:val="Нормальный (таблица)"/>
    <w:basedOn w:val="a"/>
    <w:next w:val="a"/>
    <w:rsid w:val="00AC11ED"/>
    <w:pPr>
      <w:widowControl w:val="0"/>
      <w:autoSpaceDE w:val="0"/>
      <w:autoSpaceDN w:val="0"/>
      <w:adjustRightInd w:val="0"/>
      <w:jc w:val="both"/>
    </w:pPr>
    <w:rPr>
      <w:rFonts w:ascii="Arial" w:hAnsi="Arial"/>
    </w:rPr>
  </w:style>
  <w:style w:type="paragraph" w:customStyle="1" w:styleId="xl82">
    <w:name w:val="xl82"/>
    <w:basedOn w:val="a"/>
    <w:rsid w:val="00327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table" w:customStyle="1" w:styleId="13">
    <w:name w:val="Сетка таблицы1"/>
    <w:basedOn w:val="a1"/>
    <w:next w:val="a7"/>
    <w:uiPriority w:val="59"/>
    <w:rsid w:val="00742C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3">
    <w:name w:val="xl83"/>
    <w:basedOn w:val="a"/>
    <w:rsid w:val="00982901"/>
    <w:pPr>
      <w:spacing w:before="100" w:beforeAutospacing="1" w:after="100" w:afterAutospacing="1"/>
      <w:jc w:val="center"/>
      <w:textAlignment w:val="center"/>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483">
      <w:bodyDiv w:val="1"/>
      <w:marLeft w:val="0"/>
      <w:marRight w:val="0"/>
      <w:marTop w:val="0"/>
      <w:marBottom w:val="0"/>
      <w:divBdr>
        <w:top w:val="none" w:sz="0" w:space="0" w:color="auto"/>
        <w:left w:val="none" w:sz="0" w:space="0" w:color="auto"/>
        <w:bottom w:val="none" w:sz="0" w:space="0" w:color="auto"/>
        <w:right w:val="none" w:sz="0" w:space="0" w:color="auto"/>
      </w:divBdr>
    </w:div>
    <w:div w:id="118226978">
      <w:bodyDiv w:val="1"/>
      <w:marLeft w:val="0"/>
      <w:marRight w:val="0"/>
      <w:marTop w:val="0"/>
      <w:marBottom w:val="0"/>
      <w:divBdr>
        <w:top w:val="none" w:sz="0" w:space="0" w:color="auto"/>
        <w:left w:val="none" w:sz="0" w:space="0" w:color="auto"/>
        <w:bottom w:val="none" w:sz="0" w:space="0" w:color="auto"/>
        <w:right w:val="none" w:sz="0" w:space="0" w:color="auto"/>
      </w:divBdr>
    </w:div>
    <w:div w:id="119153585">
      <w:bodyDiv w:val="1"/>
      <w:marLeft w:val="0"/>
      <w:marRight w:val="0"/>
      <w:marTop w:val="0"/>
      <w:marBottom w:val="0"/>
      <w:divBdr>
        <w:top w:val="none" w:sz="0" w:space="0" w:color="auto"/>
        <w:left w:val="none" w:sz="0" w:space="0" w:color="auto"/>
        <w:bottom w:val="none" w:sz="0" w:space="0" w:color="auto"/>
        <w:right w:val="none" w:sz="0" w:space="0" w:color="auto"/>
      </w:divBdr>
    </w:div>
    <w:div w:id="130557482">
      <w:bodyDiv w:val="1"/>
      <w:marLeft w:val="0"/>
      <w:marRight w:val="0"/>
      <w:marTop w:val="0"/>
      <w:marBottom w:val="0"/>
      <w:divBdr>
        <w:top w:val="none" w:sz="0" w:space="0" w:color="auto"/>
        <w:left w:val="none" w:sz="0" w:space="0" w:color="auto"/>
        <w:bottom w:val="none" w:sz="0" w:space="0" w:color="auto"/>
        <w:right w:val="none" w:sz="0" w:space="0" w:color="auto"/>
      </w:divBdr>
    </w:div>
    <w:div w:id="145123762">
      <w:bodyDiv w:val="1"/>
      <w:marLeft w:val="0"/>
      <w:marRight w:val="0"/>
      <w:marTop w:val="0"/>
      <w:marBottom w:val="0"/>
      <w:divBdr>
        <w:top w:val="none" w:sz="0" w:space="0" w:color="auto"/>
        <w:left w:val="none" w:sz="0" w:space="0" w:color="auto"/>
        <w:bottom w:val="none" w:sz="0" w:space="0" w:color="auto"/>
        <w:right w:val="none" w:sz="0" w:space="0" w:color="auto"/>
      </w:divBdr>
    </w:div>
    <w:div w:id="147325754">
      <w:bodyDiv w:val="1"/>
      <w:marLeft w:val="0"/>
      <w:marRight w:val="0"/>
      <w:marTop w:val="0"/>
      <w:marBottom w:val="0"/>
      <w:divBdr>
        <w:top w:val="none" w:sz="0" w:space="0" w:color="auto"/>
        <w:left w:val="none" w:sz="0" w:space="0" w:color="auto"/>
        <w:bottom w:val="none" w:sz="0" w:space="0" w:color="auto"/>
        <w:right w:val="none" w:sz="0" w:space="0" w:color="auto"/>
      </w:divBdr>
    </w:div>
    <w:div w:id="283344588">
      <w:bodyDiv w:val="1"/>
      <w:marLeft w:val="0"/>
      <w:marRight w:val="0"/>
      <w:marTop w:val="0"/>
      <w:marBottom w:val="0"/>
      <w:divBdr>
        <w:top w:val="none" w:sz="0" w:space="0" w:color="auto"/>
        <w:left w:val="none" w:sz="0" w:space="0" w:color="auto"/>
        <w:bottom w:val="none" w:sz="0" w:space="0" w:color="auto"/>
        <w:right w:val="none" w:sz="0" w:space="0" w:color="auto"/>
      </w:divBdr>
    </w:div>
    <w:div w:id="469056031">
      <w:bodyDiv w:val="1"/>
      <w:marLeft w:val="0"/>
      <w:marRight w:val="0"/>
      <w:marTop w:val="0"/>
      <w:marBottom w:val="0"/>
      <w:divBdr>
        <w:top w:val="none" w:sz="0" w:space="0" w:color="auto"/>
        <w:left w:val="none" w:sz="0" w:space="0" w:color="auto"/>
        <w:bottom w:val="none" w:sz="0" w:space="0" w:color="auto"/>
        <w:right w:val="none" w:sz="0" w:space="0" w:color="auto"/>
      </w:divBdr>
    </w:div>
    <w:div w:id="531841986">
      <w:bodyDiv w:val="1"/>
      <w:marLeft w:val="0"/>
      <w:marRight w:val="0"/>
      <w:marTop w:val="0"/>
      <w:marBottom w:val="0"/>
      <w:divBdr>
        <w:top w:val="none" w:sz="0" w:space="0" w:color="auto"/>
        <w:left w:val="none" w:sz="0" w:space="0" w:color="auto"/>
        <w:bottom w:val="none" w:sz="0" w:space="0" w:color="auto"/>
        <w:right w:val="none" w:sz="0" w:space="0" w:color="auto"/>
      </w:divBdr>
    </w:div>
    <w:div w:id="554269652">
      <w:bodyDiv w:val="1"/>
      <w:marLeft w:val="0"/>
      <w:marRight w:val="0"/>
      <w:marTop w:val="0"/>
      <w:marBottom w:val="0"/>
      <w:divBdr>
        <w:top w:val="none" w:sz="0" w:space="0" w:color="auto"/>
        <w:left w:val="none" w:sz="0" w:space="0" w:color="auto"/>
        <w:bottom w:val="none" w:sz="0" w:space="0" w:color="auto"/>
        <w:right w:val="none" w:sz="0" w:space="0" w:color="auto"/>
      </w:divBdr>
    </w:div>
    <w:div w:id="554439336">
      <w:bodyDiv w:val="1"/>
      <w:marLeft w:val="0"/>
      <w:marRight w:val="0"/>
      <w:marTop w:val="0"/>
      <w:marBottom w:val="0"/>
      <w:divBdr>
        <w:top w:val="none" w:sz="0" w:space="0" w:color="auto"/>
        <w:left w:val="none" w:sz="0" w:space="0" w:color="auto"/>
        <w:bottom w:val="none" w:sz="0" w:space="0" w:color="auto"/>
        <w:right w:val="none" w:sz="0" w:space="0" w:color="auto"/>
      </w:divBdr>
    </w:div>
    <w:div w:id="606350309">
      <w:bodyDiv w:val="1"/>
      <w:marLeft w:val="0"/>
      <w:marRight w:val="0"/>
      <w:marTop w:val="0"/>
      <w:marBottom w:val="0"/>
      <w:divBdr>
        <w:top w:val="none" w:sz="0" w:space="0" w:color="auto"/>
        <w:left w:val="none" w:sz="0" w:space="0" w:color="auto"/>
        <w:bottom w:val="none" w:sz="0" w:space="0" w:color="auto"/>
        <w:right w:val="none" w:sz="0" w:space="0" w:color="auto"/>
      </w:divBdr>
    </w:div>
    <w:div w:id="666709857">
      <w:bodyDiv w:val="1"/>
      <w:marLeft w:val="0"/>
      <w:marRight w:val="0"/>
      <w:marTop w:val="0"/>
      <w:marBottom w:val="0"/>
      <w:divBdr>
        <w:top w:val="none" w:sz="0" w:space="0" w:color="auto"/>
        <w:left w:val="none" w:sz="0" w:space="0" w:color="auto"/>
        <w:bottom w:val="none" w:sz="0" w:space="0" w:color="auto"/>
        <w:right w:val="none" w:sz="0" w:space="0" w:color="auto"/>
      </w:divBdr>
    </w:div>
    <w:div w:id="721370868">
      <w:bodyDiv w:val="1"/>
      <w:marLeft w:val="0"/>
      <w:marRight w:val="0"/>
      <w:marTop w:val="0"/>
      <w:marBottom w:val="0"/>
      <w:divBdr>
        <w:top w:val="none" w:sz="0" w:space="0" w:color="auto"/>
        <w:left w:val="none" w:sz="0" w:space="0" w:color="auto"/>
        <w:bottom w:val="none" w:sz="0" w:space="0" w:color="auto"/>
        <w:right w:val="none" w:sz="0" w:space="0" w:color="auto"/>
      </w:divBdr>
    </w:div>
    <w:div w:id="756250324">
      <w:bodyDiv w:val="1"/>
      <w:marLeft w:val="0"/>
      <w:marRight w:val="0"/>
      <w:marTop w:val="0"/>
      <w:marBottom w:val="0"/>
      <w:divBdr>
        <w:top w:val="none" w:sz="0" w:space="0" w:color="auto"/>
        <w:left w:val="none" w:sz="0" w:space="0" w:color="auto"/>
        <w:bottom w:val="none" w:sz="0" w:space="0" w:color="auto"/>
        <w:right w:val="none" w:sz="0" w:space="0" w:color="auto"/>
      </w:divBdr>
    </w:div>
    <w:div w:id="833421902">
      <w:bodyDiv w:val="1"/>
      <w:marLeft w:val="0"/>
      <w:marRight w:val="0"/>
      <w:marTop w:val="0"/>
      <w:marBottom w:val="0"/>
      <w:divBdr>
        <w:top w:val="none" w:sz="0" w:space="0" w:color="auto"/>
        <w:left w:val="none" w:sz="0" w:space="0" w:color="auto"/>
        <w:bottom w:val="none" w:sz="0" w:space="0" w:color="auto"/>
        <w:right w:val="none" w:sz="0" w:space="0" w:color="auto"/>
      </w:divBdr>
    </w:div>
    <w:div w:id="899557505">
      <w:bodyDiv w:val="1"/>
      <w:marLeft w:val="0"/>
      <w:marRight w:val="0"/>
      <w:marTop w:val="0"/>
      <w:marBottom w:val="0"/>
      <w:divBdr>
        <w:top w:val="none" w:sz="0" w:space="0" w:color="auto"/>
        <w:left w:val="none" w:sz="0" w:space="0" w:color="auto"/>
        <w:bottom w:val="none" w:sz="0" w:space="0" w:color="auto"/>
        <w:right w:val="none" w:sz="0" w:space="0" w:color="auto"/>
      </w:divBdr>
    </w:div>
    <w:div w:id="913901596">
      <w:bodyDiv w:val="1"/>
      <w:marLeft w:val="0"/>
      <w:marRight w:val="0"/>
      <w:marTop w:val="0"/>
      <w:marBottom w:val="0"/>
      <w:divBdr>
        <w:top w:val="none" w:sz="0" w:space="0" w:color="auto"/>
        <w:left w:val="none" w:sz="0" w:space="0" w:color="auto"/>
        <w:bottom w:val="none" w:sz="0" w:space="0" w:color="auto"/>
        <w:right w:val="none" w:sz="0" w:space="0" w:color="auto"/>
      </w:divBdr>
    </w:div>
    <w:div w:id="925380574">
      <w:bodyDiv w:val="1"/>
      <w:marLeft w:val="0"/>
      <w:marRight w:val="0"/>
      <w:marTop w:val="0"/>
      <w:marBottom w:val="0"/>
      <w:divBdr>
        <w:top w:val="none" w:sz="0" w:space="0" w:color="auto"/>
        <w:left w:val="none" w:sz="0" w:space="0" w:color="auto"/>
        <w:bottom w:val="none" w:sz="0" w:space="0" w:color="auto"/>
        <w:right w:val="none" w:sz="0" w:space="0" w:color="auto"/>
      </w:divBdr>
    </w:div>
    <w:div w:id="967514095">
      <w:bodyDiv w:val="1"/>
      <w:marLeft w:val="0"/>
      <w:marRight w:val="0"/>
      <w:marTop w:val="0"/>
      <w:marBottom w:val="0"/>
      <w:divBdr>
        <w:top w:val="none" w:sz="0" w:space="0" w:color="auto"/>
        <w:left w:val="none" w:sz="0" w:space="0" w:color="auto"/>
        <w:bottom w:val="none" w:sz="0" w:space="0" w:color="auto"/>
        <w:right w:val="none" w:sz="0" w:space="0" w:color="auto"/>
      </w:divBdr>
    </w:div>
    <w:div w:id="977881655">
      <w:bodyDiv w:val="1"/>
      <w:marLeft w:val="0"/>
      <w:marRight w:val="0"/>
      <w:marTop w:val="0"/>
      <w:marBottom w:val="0"/>
      <w:divBdr>
        <w:top w:val="none" w:sz="0" w:space="0" w:color="auto"/>
        <w:left w:val="none" w:sz="0" w:space="0" w:color="auto"/>
        <w:bottom w:val="none" w:sz="0" w:space="0" w:color="auto"/>
        <w:right w:val="none" w:sz="0" w:space="0" w:color="auto"/>
      </w:divBdr>
    </w:div>
    <w:div w:id="978652595">
      <w:bodyDiv w:val="1"/>
      <w:marLeft w:val="0"/>
      <w:marRight w:val="0"/>
      <w:marTop w:val="0"/>
      <w:marBottom w:val="0"/>
      <w:divBdr>
        <w:top w:val="none" w:sz="0" w:space="0" w:color="auto"/>
        <w:left w:val="none" w:sz="0" w:space="0" w:color="auto"/>
        <w:bottom w:val="none" w:sz="0" w:space="0" w:color="auto"/>
        <w:right w:val="none" w:sz="0" w:space="0" w:color="auto"/>
      </w:divBdr>
    </w:div>
    <w:div w:id="990595967">
      <w:bodyDiv w:val="1"/>
      <w:marLeft w:val="0"/>
      <w:marRight w:val="0"/>
      <w:marTop w:val="0"/>
      <w:marBottom w:val="0"/>
      <w:divBdr>
        <w:top w:val="none" w:sz="0" w:space="0" w:color="auto"/>
        <w:left w:val="none" w:sz="0" w:space="0" w:color="auto"/>
        <w:bottom w:val="none" w:sz="0" w:space="0" w:color="auto"/>
        <w:right w:val="none" w:sz="0" w:space="0" w:color="auto"/>
      </w:divBdr>
    </w:div>
    <w:div w:id="1012494033">
      <w:bodyDiv w:val="1"/>
      <w:marLeft w:val="0"/>
      <w:marRight w:val="0"/>
      <w:marTop w:val="0"/>
      <w:marBottom w:val="0"/>
      <w:divBdr>
        <w:top w:val="none" w:sz="0" w:space="0" w:color="auto"/>
        <w:left w:val="none" w:sz="0" w:space="0" w:color="auto"/>
        <w:bottom w:val="none" w:sz="0" w:space="0" w:color="auto"/>
        <w:right w:val="none" w:sz="0" w:space="0" w:color="auto"/>
      </w:divBdr>
    </w:div>
    <w:div w:id="1079601761">
      <w:bodyDiv w:val="1"/>
      <w:marLeft w:val="0"/>
      <w:marRight w:val="0"/>
      <w:marTop w:val="0"/>
      <w:marBottom w:val="0"/>
      <w:divBdr>
        <w:top w:val="none" w:sz="0" w:space="0" w:color="auto"/>
        <w:left w:val="none" w:sz="0" w:space="0" w:color="auto"/>
        <w:bottom w:val="none" w:sz="0" w:space="0" w:color="auto"/>
        <w:right w:val="none" w:sz="0" w:space="0" w:color="auto"/>
      </w:divBdr>
    </w:div>
    <w:div w:id="1158426157">
      <w:bodyDiv w:val="1"/>
      <w:marLeft w:val="0"/>
      <w:marRight w:val="0"/>
      <w:marTop w:val="0"/>
      <w:marBottom w:val="0"/>
      <w:divBdr>
        <w:top w:val="none" w:sz="0" w:space="0" w:color="auto"/>
        <w:left w:val="none" w:sz="0" w:space="0" w:color="auto"/>
        <w:bottom w:val="none" w:sz="0" w:space="0" w:color="auto"/>
        <w:right w:val="none" w:sz="0" w:space="0" w:color="auto"/>
      </w:divBdr>
    </w:div>
    <w:div w:id="1206914987">
      <w:bodyDiv w:val="1"/>
      <w:marLeft w:val="0"/>
      <w:marRight w:val="0"/>
      <w:marTop w:val="0"/>
      <w:marBottom w:val="0"/>
      <w:divBdr>
        <w:top w:val="none" w:sz="0" w:space="0" w:color="auto"/>
        <w:left w:val="none" w:sz="0" w:space="0" w:color="auto"/>
        <w:bottom w:val="none" w:sz="0" w:space="0" w:color="auto"/>
        <w:right w:val="none" w:sz="0" w:space="0" w:color="auto"/>
      </w:divBdr>
    </w:div>
    <w:div w:id="1246500831">
      <w:bodyDiv w:val="1"/>
      <w:marLeft w:val="0"/>
      <w:marRight w:val="0"/>
      <w:marTop w:val="0"/>
      <w:marBottom w:val="0"/>
      <w:divBdr>
        <w:top w:val="none" w:sz="0" w:space="0" w:color="auto"/>
        <w:left w:val="none" w:sz="0" w:space="0" w:color="auto"/>
        <w:bottom w:val="none" w:sz="0" w:space="0" w:color="auto"/>
        <w:right w:val="none" w:sz="0" w:space="0" w:color="auto"/>
      </w:divBdr>
    </w:div>
    <w:div w:id="1349482060">
      <w:bodyDiv w:val="1"/>
      <w:marLeft w:val="0"/>
      <w:marRight w:val="0"/>
      <w:marTop w:val="0"/>
      <w:marBottom w:val="0"/>
      <w:divBdr>
        <w:top w:val="none" w:sz="0" w:space="0" w:color="auto"/>
        <w:left w:val="none" w:sz="0" w:space="0" w:color="auto"/>
        <w:bottom w:val="none" w:sz="0" w:space="0" w:color="auto"/>
        <w:right w:val="none" w:sz="0" w:space="0" w:color="auto"/>
      </w:divBdr>
    </w:div>
    <w:div w:id="1369379589">
      <w:bodyDiv w:val="1"/>
      <w:marLeft w:val="0"/>
      <w:marRight w:val="0"/>
      <w:marTop w:val="0"/>
      <w:marBottom w:val="0"/>
      <w:divBdr>
        <w:top w:val="none" w:sz="0" w:space="0" w:color="auto"/>
        <w:left w:val="none" w:sz="0" w:space="0" w:color="auto"/>
        <w:bottom w:val="none" w:sz="0" w:space="0" w:color="auto"/>
        <w:right w:val="none" w:sz="0" w:space="0" w:color="auto"/>
      </w:divBdr>
    </w:div>
    <w:div w:id="1431245314">
      <w:bodyDiv w:val="1"/>
      <w:marLeft w:val="0"/>
      <w:marRight w:val="0"/>
      <w:marTop w:val="0"/>
      <w:marBottom w:val="0"/>
      <w:divBdr>
        <w:top w:val="none" w:sz="0" w:space="0" w:color="auto"/>
        <w:left w:val="none" w:sz="0" w:space="0" w:color="auto"/>
        <w:bottom w:val="none" w:sz="0" w:space="0" w:color="auto"/>
        <w:right w:val="none" w:sz="0" w:space="0" w:color="auto"/>
      </w:divBdr>
    </w:div>
    <w:div w:id="1458374707">
      <w:bodyDiv w:val="1"/>
      <w:marLeft w:val="0"/>
      <w:marRight w:val="0"/>
      <w:marTop w:val="0"/>
      <w:marBottom w:val="0"/>
      <w:divBdr>
        <w:top w:val="none" w:sz="0" w:space="0" w:color="auto"/>
        <w:left w:val="none" w:sz="0" w:space="0" w:color="auto"/>
        <w:bottom w:val="none" w:sz="0" w:space="0" w:color="auto"/>
        <w:right w:val="none" w:sz="0" w:space="0" w:color="auto"/>
      </w:divBdr>
    </w:div>
    <w:div w:id="1461456925">
      <w:bodyDiv w:val="1"/>
      <w:marLeft w:val="0"/>
      <w:marRight w:val="0"/>
      <w:marTop w:val="0"/>
      <w:marBottom w:val="0"/>
      <w:divBdr>
        <w:top w:val="none" w:sz="0" w:space="0" w:color="auto"/>
        <w:left w:val="none" w:sz="0" w:space="0" w:color="auto"/>
        <w:bottom w:val="none" w:sz="0" w:space="0" w:color="auto"/>
        <w:right w:val="none" w:sz="0" w:space="0" w:color="auto"/>
      </w:divBdr>
    </w:div>
    <w:div w:id="1534460089">
      <w:bodyDiv w:val="1"/>
      <w:marLeft w:val="0"/>
      <w:marRight w:val="0"/>
      <w:marTop w:val="0"/>
      <w:marBottom w:val="0"/>
      <w:divBdr>
        <w:top w:val="none" w:sz="0" w:space="0" w:color="auto"/>
        <w:left w:val="none" w:sz="0" w:space="0" w:color="auto"/>
        <w:bottom w:val="none" w:sz="0" w:space="0" w:color="auto"/>
        <w:right w:val="none" w:sz="0" w:space="0" w:color="auto"/>
      </w:divBdr>
    </w:div>
    <w:div w:id="1569340690">
      <w:bodyDiv w:val="1"/>
      <w:marLeft w:val="0"/>
      <w:marRight w:val="0"/>
      <w:marTop w:val="0"/>
      <w:marBottom w:val="0"/>
      <w:divBdr>
        <w:top w:val="none" w:sz="0" w:space="0" w:color="auto"/>
        <w:left w:val="none" w:sz="0" w:space="0" w:color="auto"/>
        <w:bottom w:val="none" w:sz="0" w:space="0" w:color="auto"/>
        <w:right w:val="none" w:sz="0" w:space="0" w:color="auto"/>
      </w:divBdr>
    </w:div>
    <w:div w:id="1680959525">
      <w:bodyDiv w:val="1"/>
      <w:marLeft w:val="0"/>
      <w:marRight w:val="0"/>
      <w:marTop w:val="0"/>
      <w:marBottom w:val="0"/>
      <w:divBdr>
        <w:top w:val="none" w:sz="0" w:space="0" w:color="auto"/>
        <w:left w:val="none" w:sz="0" w:space="0" w:color="auto"/>
        <w:bottom w:val="none" w:sz="0" w:space="0" w:color="auto"/>
        <w:right w:val="none" w:sz="0" w:space="0" w:color="auto"/>
      </w:divBdr>
    </w:div>
    <w:div w:id="1710493797">
      <w:bodyDiv w:val="1"/>
      <w:marLeft w:val="0"/>
      <w:marRight w:val="0"/>
      <w:marTop w:val="0"/>
      <w:marBottom w:val="0"/>
      <w:divBdr>
        <w:top w:val="none" w:sz="0" w:space="0" w:color="auto"/>
        <w:left w:val="none" w:sz="0" w:space="0" w:color="auto"/>
        <w:bottom w:val="none" w:sz="0" w:space="0" w:color="auto"/>
        <w:right w:val="none" w:sz="0" w:space="0" w:color="auto"/>
      </w:divBdr>
    </w:div>
    <w:div w:id="1735590230">
      <w:bodyDiv w:val="1"/>
      <w:marLeft w:val="0"/>
      <w:marRight w:val="0"/>
      <w:marTop w:val="0"/>
      <w:marBottom w:val="0"/>
      <w:divBdr>
        <w:top w:val="none" w:sz="0" w:space="0" w:color="auto"/>
        <w:left w:val="none" w:sz="0" w:space="0" w:color="auto"/>
        <w:bottom w:val="none" w:sz="0" w:space="0" w:color="auto"/>
        <w:right w:val="none" w:sz="0" w:space="0" w:color="auto"/>
      </w:divBdr>
    </w:div>
    <w:div w:id="1789738825">
      <w:bodyDiv w:val="1"/>
      <w:marLeft w:val="0"/>
      <w:marRight w:val="0"/>
      <w:marTop w:val="0"/>
      <w:marBottom w:val="0"/>
      <w:divBdr>
        <w:top w:val="none" w:sz="0" w:space="0" w:color="auto"/>
        <w:left w:val="none" w:sz="0" w:space="0" w:color="auto"/>
        <w:bottom w:val="none" w:sz="0" w:space="0" w:color="auto"/>
        <w:right w:val="none" w:sz="0" w:space="0" w:color="auto"/>
      </w:divBdr>
    </w:div>
    <w:div w:id="1873567744">
      <w:bodyDiv w:val="1"/>
      <w:marLeft w:val="0"/>
      <w:marRight w:val="0"/>
      <w:marTop w:val="0"/>
      <w:marBottom w:val="0"/>
      <w:divBdr>
        <w:top w:val="none" w:sz="0" w:space="0" w:color="auto"/>
        <w:left w:val="none" w:sz="0" w:space="0" w:color="auto"/>
        <w:bottom w:val="none" w:sz="0" w:space="0" w:color="auto"/>
        <w:right w:val="none" w:sz="0" w:space="0" w:color="auto"/>
      </w:divBdr>
    </w:div>
    <w:div w:id="1932087129">
      <w:bodyDiv w:val="1"/>
      <w:marLeft w:val="0"/>
      <w:marRight w:val="0"/>
      <w:marTop w:val="0"/>
      <w:marBottom w:val="0"/>
      <w:divBdr>
        <w:top w:val="none" w:sz="0" w:space="0" w:color="auto"/>
        <w:left w:val="none" w:sz="0" w:space="0" w:color="auto"/>
        <w:bottom w:val="none" w:sz="0" w:space="0" w:color="auto"/>
        <w:right w:val="none" w:sz="0" w:space="0" w:color="auto"/>
      </w:divBdr>
    </w:div>
    <w:div w:id="1969121879">
      <w:bodyDiv w:val="1"/>
      <w:marLeft w:val="0"/>
      <w:marRight w:val="0"/>
      <w:marTop w:val="0"/>
      <w:marBottom w:val="0"/>
      <w:divBdr>
        <w:top w:val="none" w:sz="0" w:space="0" w:color="auto"/>
        <w:left w:val="none" w:sz="0" w:space="0" w:color="auto"/>
        <w:bottom w:val="none" w:sz="0" w:space="0" w:color="auto"/>
        <w:right w:val="none" w:sz="0" w:space="0" w:color="auto"/>
      </w:divBdr>
    </w:div>
    <w:div w:id="2010938213">
      <w:bodyDiv w:val="1"/>
      <w:marLeft w:val="0"/>
      <w:marRight w:val="0"/>
      <w:marTop w:val="0"/>
      <w:marBottom w:val="0"/>
      <w:divBdr>
        <w:top w:val="none" w:sz="0" w:space="0" w:color="auto"/>
        <w:left w:val="none" w:sz="0" w:space="0" w:color="auto"/>
        <w:bottom w:val="none" w:sz="0" w:space="0" w:color="auto"/>
        <w:right w:val="none" w:sz="0" w:space="0" w:color="auto"/>
      </w:divBdr>
    </w:div>
    <w:div w:id="2017077994">
      <w:bodyDiv w:val="1"/>
      <w:marLeft w:val="0"/>
      <w:marRight w:val="0"/>
      <w:marTop w:val="0"/>
      <w:marBottom w:val="0"/>
      <w:divBdr>
        <w:top w:val="none" w:sz="0" w:space="0" w:color="auto"/>
        <w:left w:val="none" w:sz="0" w:space="0" w:color="auto"/>
        <w:bottom w:val="none" w:sz="0" w:space="0" w:color="auto"/>
        <w:right w:val="none" w:sz="0" w:space="0" w:color="auto"/>
      </w:divBdr>
    </w:div>
    <w:div w:id="20262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4F93-C84E-4389-8824-77A80C34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17</Pages>
  <Words>3522</Words>
  <Characters>29993</Characters>
  <Application>Microsoft Office Word</Application>
  <DocSecurity>0</DocSecurity>
  <Lines>249</Lines>
  <Paragraphs>66</Paragraphs>
  <ScaleCrop>false</ScaleCrop>
  <HeadingPairs>
    <vt:vector size="2" baseType="variant">
      <vt:variant>
        <vt:lpstr>Название</vt:lpstr>
      </vt:variant>
      <vt:variant>
        <vt:i4>1</vt:i4>
      </vt:variant>
    </vt:vector>
  </HeadingPairs>
  <TitlesOfParts>
    <vt:vector size="1" baseType="lpstr">
      <vt:lpstr>СОГЛАСОВАНО:                                                        УТВЕРЖДАЮ:</vt:lpstr>
    </vt:vector>
  </TitlesOfParts>
  <Company>Reanimator Extreme Edition</Company>
  <LinksUpToDate>false</LinksUpToDate>
  <CharactersWithSpaces>33449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УТВЕРЖДАЮ:</dc:title>
  <dc:creator>2</dc:creator>
  <cp:lastModifiedBy>User</cp:lastModifiedBy>
  <cp:revision>104</cp:revision>
  <cp:lastPrinted>2026-06-01T12:27:00Z</cp:lastPrinted>
  <dcterms:created xsi:type="dcterms:W3CDTF">2022-10-17T13:29:00Z</dcterms:created>
  <dcterms:modified xsi:type="dcterms:W3CDTF">2026-06-02T07:29:00Z</dcterms:modified>
</cp:coreProperties>
</file>